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66E" w:rsidRDefault="00C4166E" w:rsidP="00E718F2">
      <w:pPr>
        <w:ind w:firstLine="720"/>
        <w:jc w:val="both"/>
        <w:rPr>
          <w:color w:val="000000"/>
          <w:sz w:val="24"/>
          <w:szCs w:val="24"/>
        </w:rPr>
      </w:pPr>
    </w:p>
    <w:p w:rsidR="00C4166E" w:rsidRPr="00E92B76" w:rsidRDefault="00C4166E" w:rsidP="00E718F2">
      <w:pPr>
        <w:ind w:firstLine="72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E92B76">
        <w:rPr>
          <w:b/>
          <w:color w:val="000000"/>
          <w:sz w:val="24"/>
          <w:szCs w:val="24"/>
        </w:rPr>
        <w:t>ПРОЕКТ</w:t>
      </w:r>
    </w:p>
    <w:p w:rsidR="00C4166E" w:rsidRPr="00E92B76" w:rsidRDefault="00C4166E" w:rsidP="004D4AA3">
      <w:pPr>
        <w:jc w:val="center"/>
        <w:rPr>
          <w:sz w:val="32"/>
          <w:szCs w:val="32"/>
        </w:rPr>
      </w:pPr>
      <w:bookmarkStart w:id="0" w:name="sub_101"/>
      <w:r w:rsidRPr="00E92B76">
        <w:rPr>
          <w:sz w:val="32"/>
          <w:szCs w:val="32"/>
        </w:rPr>
        <w:t>РЕСПУБЛИКА МОРДОВИЯ</w:t>
      </w:r>
    </w:p>
    <w:p w:rsidR="00C4166E" w:rsidRPr="00E92B76" w:rsidRDefault="00C4166E" w:rsidP="004D4AA3">
      <w:pPr>
        <w:jc w:val="center"/>
        <w:rPr>
          <w:sz w:val="32"/>
          <w:szCs w:val="32"/>
        </w:rPr>
      </w:pPr>
    </w:p>
    <w:p w:rsidR="00C4166E" w:rsidRPr="00E92B76" w:rsidRDefault="00C4166E" w:rsidP="004D4AA3">
      <w:pPr>
        <w:jc w:val="center"/>
        <w:rPr>
          <w:sz w:val="32"/>
          <w:szCs w:val="32"/>
        </w:rPr>
      </w:pPr>
      <w:r w:rsidRPr="00E92B76">
        <w:rPr>
          <w:sz w:val="32"/>
          <w:szCs w:val="32"/>
        </w:rPr>
        <w:t xml:space="preserve"> АДМИНИСТРАЦИЯ    КУЧЕНЯЕВСКОГО  СЕЛЬСКОГО  ПОСЕЛЕНИЯ АРДАТОВСКОГО МУНИЦИПАЛЬНОГО РАЙОНА</w:t>
      </w:r>
    </w:p>
    <w:p w:rsidR="00C4166E" w:rsidRPr="00E037A7" w:rsidRDefault="00C4166E" w:rsidP="004D4AA3">
      <w:pPr>
        <w:jc w:val="center"/>
        <w:rPr>
          <w:b/>
          <w:sz w:val="32"/>
          <w:szCs w:val="32"/>
        </w:rPr>
      </w:pPr>
    </w:p>
    <w:p w:rsidR="00C4166E" w:rsidRPr="00E037A7" w:rsidRDefault="00C4166E" w:rsidP="004D4AA3">
      <w:pPr>
        <w:jc w:val="center"/>
        <w:rPr>
          <w:b/>
          <w:sz w:val="32"/>
          <w:szCs w:val="32"/>
        </w:rPr>
      </w:pPr>
      <w:r w:rsidRPr="00E037A7">
        <w:rPr>
          <w:sz w:val="32"/>
          <w:szCs w:val="32"/>
        </w:rPr>
        <w:t xml:space="preserve">ПОСТАНОВЛЕНИЕ </w:t>
      </w:r>
      <w:r w:rsidRPr="00E037A7">
        <w:rPr>
          <w:b/>
          <w:sz w:val="32"/>
          <w:szCs w:val="32"/>
        </w:rPr>
        <w:t xml:space="preserve">   </w:t>
      </w:r>
    </w:p>
    <w:p w:rsidR="00C4166E" w:rsidRDefault="00C4166E" w:rsidP="004D4AA3">
      <w:pPr>
        <w:jc w:val="center"/>
        <w:rPr>
          <w:b/>
          <w:sz w:val="22"/>
          <w:szCs w:val="22"/>
        </w:rPr>
      </w:pPr>
    </w:p>
    <w:p w:rsidR="00C4166E" w:rsidRDefault="00C4166E" w:rsidP="004D4AA3">
      <w:pPr>
        <w:rPr>
          <w:b/>
          <w:sz w:val="22"/>
          <w:szCs w:val="22"/>
        </w:rPr>
      </w:pPr>
      <w:r>
        <w:rPr>
          <w:b/>
          <w:sz w:val="22"/>
          <w:szCs w:val="22"/>
        </w:rPr>
        <w:t>« ______  2025г.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b/>
          <w:sz w:val="22"/>
          <w:szCs w:val="22"/>
        </w:rPr>
        <w:tab/>
        <w:t xml:space="preserve">      с. Кученяево      </w:t>
      </w:r>
      <w:r>
        <w:rPr>
          <w:b/>
          <w:sz w:val="22"/>
          <w:szCs w:val="22"/>
        </w:rPr>
        <w:tab/>
        <w:t xml:space="preserve">                                             № ___</w:t>
      </w:r>
    </w:p>
    <w:p w:rsidR="00C4166E" w:rsidRDefault="00C4166E" w:rsidP="004D4AA3">
      <w:pPr>
        <w:widowControl/>
        <w:autoSpaceDE/>
        <w:jc w:val="center"/>
        <w:rPr>
          <w:b/>
          <w:sz w:val="24"/>
          <w:szCs w:val="24"/>
        </w:rPr>
      </w:pPr>
    </w:p>
    <w:p w:rsidR="00C4166E" w:rsidRDefault="00C4166E" w:rsidP="004D4AA3">
      <w:pPr>
        <w:widowControl/>
        <w:autoSpaceDE/>
        <w:jc w:val="center"/>
        <w:rPr>
          <w:b/>
          <w:sz w:val="24"/>
          <w:szCs w:val="24"/>
        </w:rPr>
      </w:pPr>
    </w:p>
    <w:p w:rsidR="00C4166E" w:rsidRPr="00E92B76" w:rsidRDefault="00C4166E" w:rsidP="004D4AA3">
      <w:pPr>
        <w:spacing w:before="108" w:after="108"/>
        <w:jc w:val="center"/>
        <w:outlineLvl w:val="0"/>
        <w:rPr>
          <w:bCs/>
          <w:color w:val="000000"/>
          <w:sz w:val="24"/>
          <w:szCs w:val="24"/>
        </w:rPr>
      </w:pPr>
      <w:r w:rsidRPr="00E92B76">
        <w:rPr>
          <w:bCs/>
          <w:color w:val="000000"/>
          <w:sz w:val="24"/>
          <w:szCs w:val="24"/>
        </w:rPr>
        <w:t>О внесении изменений в Порядок учета бюджетных и денежных обязательств получателей средств бюджета Кученяевского сельского поселения Ардатовского муниципального района Республики Мордовия</w:t>
      </w:r>
    </w:p>
    <w:p w:rsidR="00C4166E" w:rsidRPr="00F36C3C" w:rsidRDefault="00C4166E" w:rsidP="004D4AA3">
      <w:pPr>
        <w:widowControl/>
        <w:autoSpaceDE/>
        <w:jc w:val="center"/>
        <w:rPr>
          <w:b/>
          <w:sz w:val="24"/>
          <w:szCs w:val="24"/>
        </w:rPr>
      </w:pPr>
      <w:r w:rsidRPr="00F36C3C">
        <w:rPr>
          <w:b/>
          <w:sz w:val="24"/>
          <w:szCs w:val="24"/>
        </w:rPr>
        <w:t xml:space="preserve"> </w:t>
      </w:r>
    </w:p>
    <w:p w:rsidR="00C4166E" w:rsidRPr="00F36C3C" w:rsidRDefault="00C4166E" w:rsidP="004D4AA3">
      <w:pPr>
        <w:ind w:firstLine="709"/>
        <w:jc w:val="both"/>
        <w:rPr>
          <w:sz w:val="24"/>
          <w:szCs w:val="24"/>
        </w:rPr>
      </w:pPr>
    </w:p>
    <w:p w:rsidR="00C4166E" w:rsidRPr="00F36C3C" w:rsidRDefault="00C4166E" w:rsidP="004D4AA3">
      <w:pPr>
        <w:pStyle w:val="a1"/>
        <w:numPr>
          <w:ilvl w:val="0"/>
          <w:numId w:val="1"/>
        </w:numPr>
        <w:ind w:left="0" w:firstLine="709"/>
        <w:jc w:val="both"/>
        <w:rPr>
          <w:bCs/>
          <w:sz w:val="24"/>
          <w:szCs w:val="24"/>
        </w:rPr>
      </w:pPr>
      <w:r w:rsidRPr="00F36C3C">
        <w:rPr>
          <w:sz w:val="24"/>
          <w:szCs w:val="24"/>
        </w:rPr>
        <w:t xml:space="preserve">Внести в Порядок учета бюджетных и денежных обязательств получателей средств бюджета </w:t>
      </w:r>
      <w:r>
        <w:rPr>
          <w:sz w:val="24"/>
          <w:szCs w:val="24"/>
        </w:rPr>
        <w:t xml:space="preserve">Кученяевского сельского поселения </w:t>
      </w:r>
      <w:r w:rsidRPr="00F36C3C">
        <w:rPr>
          <w:sz w:val="24"/>
          <w:szCs w:val="24"/>
        </w:rPr>
        <w:t xml:space="preserve">Ардатовского муниципального района Республики Мордовия (далее – Порядок), утвержденный </w:t>
      </w:r>
      <w:r>
        <w:rPr>
          <w:sz w:val="24"/>
          <w:szCs w:val="24"/>
        </w:rPr>
        <w:t xml:space="preserve">постановлением </w:t>
      </w:r>
      <w:r w:rsidRPr="00F36C3C"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Кученяевского сельского поселения </w:t>
      </w:r>
      <w:r w:rsidRPr="00F36C3C">
        <w:rPr>
          <w:sz w:val="24"/>
          <w:szCs w:val="24"/>
        </w:rPr>
        <w:t xml:space="preserve"> Ардатовского муниципального </w:t>
      </w:r>
      <w:r>
        <w:rPr>
          <w:sz w:val="24"/>
          <w:szCs w:val="24"/>
        </w:rPr>
        <w:t>района Республики Мордовия от 21</w:t>
      </w:r>
      <w:r w:rsidRPr="00F36C3C">
        <w:rPr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21 г"/>
        </w:smartTagPr>
        <w:r w:rsidRPr="00F36C3C">
          <w:rPr>
            <w:sz w:val="24"/>
            <w:szCs w:val="24"/>
          </w:rPr>
          <w:t>2021 г</w:t>
        </w:r>
      </w:smartTag>
      <w:r w:rsidRPr="00F36C3C">
        <w:rPr>
          <w:sz w:val="24"/>
          <w:szCs w:val="24"/>
        </w:rPr>
        <w:t xml:space="preserve">. № </w:t>
      </w:r>
      <w:r>
        <w:rPr>
          <w:sz w:val="24"/>
          <w:szCs w:val="24"/>
        </w:rPr>
        <w:t>59</w:t>
      </w:r>
      <w:r w:rsidRPr="00F36C3C">
        <w:rPr>
          <w:sz w:val="24"/>
          <w:szCs w:val="24"/>
        </w:rPr>
        <w:t xml:space="preserve"> «Об утверждении Порядка учета бюджетных и денежных обязательств получателей средств бюджета </w:t>
      </w:r>
      <w:r>
        <w:rPr>
          <w:sz w:val="24"/>
          <w:szCs w:val="24"/>
        </w:rPr>
        <w:t xml:space="preserve">Кученяевского сельского поселения </w:t>
      </w:r>
      <w:r w:rsidRPr="00F36C3C">
        <w:rPr>
          <w:sz w:val="24"/>
          <w:szCs w:val="24"/>
        </w:rPr>
        <w:t xml:space="preserve"> Ардатовского муниципального района Республики Мордовия» </w:t>
      </w:r>
      <w:r w:rsidRPr="00F36C3C">
        <w:rPr>
          <w:bCs/>
          <w:sz w:val="24"/>
          <w:szCs w:val="24"/>
        </w:rPr>
        <w:t>изменения:</w:t>
      </w:r>
    </w:p>
    <w:p w:rsidR="00C4166E" w:rsidRPr="00F36C3C" w:rsidRDefault="00C4166E" w:rsidP="004D4AA3">
      <w:pPr>
        <w:pStyle w:val="a1"/>
        <w:ind w:left="709"/>
        <w:jc w:val="both"/>
        <w:rPr>
          <w:bCs/>
          <w:sz w:val="24"/>
          <w:szCs w:val="24"/>
        </w:rPr>
      </w:pPr>
    </w:p>
    <w:p w:rsidR="00C4166E" w:rsidRPr="00F36C3C" w:rsidRDefault="00C4166E" w:rsidP="004D4AA3">
      <w:pPr>
        <w:ind w:firstLine="709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1) в </w:t>
      </w:r>
      <w:hyperlink r:id="rId7" w:history="1">
        <w:r w:rsidRPr="00F36C3C">
          <w:rPr>
            <w:color w:val="000000"/>
            <w:sz w:val="24"/>
            <w:szCs w:val="24"/>
          </w:rPr>
          <w:t>части первой пункта 4</w:t>
        </w:r>
      </w:hyperlink>
      <w:r w:rsidRPr="00F36C3C">
        <w:rPr>
          <w:color w:val="000000"/>
          <w:sz w:val="24"/>
          <w:szCs w:val="24"/>
        </w:rPr>
        <w:t xml:space="preserve"> слова "в орган, осуществляющий открытие и ведение лицевых счетов" заменить словами "в орган, осуществляющий открытие и ведение лицевых счетов, с учетом положений пунктов 8 и 22 настоящего Порядка";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1" w:name="sub_102"/>
      <w:r w:rsidRPr="00F36C3C">
        <w:rPr>
          <w:color w:val="000000"/>
          <w:sz w:val="24"/>
          <w:szCs w:val="24"/>
        </w:rPr>
        <w:t xml:space="preserve">2) </w:t>
      </w:r>
      <w:hyperlink r:id="rId8" w:history="1">
        <w:r w:rsidRPr="00F36C3C">
          <w:rPr>
            <w:color w:val="000000"/>
            <w:sz w:val="24"/>
            <w:szCs w:val="24"/>
          </w:rPr>
          <w:t>часть третью пункта 5</w:t>
        </w:r>
      </w:hyperlink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2" w:name="sub_53"/>
      <w:bookmarkEnd w:id="1"/>
      <w:r w:rsidRPr="00F36C3C">
        <w:rPr>
          <w:color w:val="000000"/>
          <w:sz w:val="24"/>
          <w:szCs w:val="24"/>
        </w:rPr>
        <w:t>"Сведения о бюджетном обязательстве и Сведения о денежном обязательстве формируются в автоматизированной информационной системе,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(далее - единая информационная система) на основании документов-оснований, документов, подтверждающих возникновение денежного обязательства, предусмотренных пунктами 1 - 4 Перечня, подлежащих размещению в единой информационной системе, а также пунктом 6 графы 2 Перечня, сведения о которых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в соответствии с порядком, предусмотренным частью 6 статьи 103 Федерального закона от 5 апреля 2013 года N 44-ФЗ "О контрактной системе в сфере закупок товаров, работ, услуг для обеспечения государственных и муниципальных нужд" (далее соответственно - реестр контрактов, Федеральный закон).";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3" w:name="sub_103"/>
      <w:bookmarkEnd w:id="2"/>
      <w:r w:rsidRPr="00F36C3C">
        <w:rPr>
          <w:color w:val="000000"/>
          <w:sz w:val="24"/>
          <w:szCs w:val="24"/>
        </w:rPr>
        <w:t xml:space="preserve">3) в </w:t>
      </w:r>
      <w:hyperlink r:id="rId9" w:history="1">
        <w:r w:rsidRPr="00F36C3C">
          <w:rPr>
            <w:color w:val="000000"/>
            <w:sz w:val="24"/>
            <w:szCs w:val="24"/>
          </w:rPr>
          <w:t>пункте 8</w:t>
        </w:r>
      </w:hyperlink>
      <w:r w:rsidRPr="00F36C3C">
        <w:rPr>
          <w:color w:val="000000"/>
          <w:sz w:val="24"/>
          <w:szCs w:val="24"/>
        </w:rPr>
        <w:t>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4" w:name="sub_18106"/>
      <w:bookmarkEnd w:id="3"/>
      <w:r w:rsidRPr="00F36C3C">
        <w:rPr>
          <w:color w:val="000000"/>
          <w:sz w:val="24"/>
          <w:szCs w:val="24"/>
        </w:rPr>
        <w:t xml:space="preserve">в </w:t>
      </w:r>
      <w:hyperlink r:id="rId10" w:history="1">
        <w:r w:rsidRPr="00F36C3C">
          <w:rPr>
            <w:color w:val="000000"/>
            <w:sz w:val="24"/>
            <w:szCs w:val="24"/>
          </w:rPr>
          <w:t>подпункте "а"</w:t>
        </w:r>
      </w:hyperlink>
      <w:r w:rsidRPr="00F36C3C">
        <w:rPr>
          <w:color w:val="000000"/>
          <w:sz w:val="24"/>
          <w:szCs w:val="24"/>
        </w:rPr>
        <w:t>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5" w:name="sub_18107"/>
      <w:bookmarkEnd w:id="4"/>
      <w:r w:rsidRPr="00F36C3C">
        <w:rPr>
          <w:color w:val="000000"/>
          <w:sz w:val="24"/>
          <w:szCs w:val="24"/>
        </w:rPr>
        <w:t xml:space="preserve">в </w:t>
      </w:r>
      <w:hyperlink r:id="rId11" w:history="1">
        <w:r w:rsidRPr="00F36C3C">
          <w:rPr>
            <w:color w:val="000000"/>
            <w:sz w:val="24"/>
            <w:szCs w:val="24"/>
          </w:rPr>
          <w:t>абзаце пятом</w:t>
        </w:r>
      </w:hyperlink>
      <w:r w:rsidRPr="00F36C3C">
        <w:rPr>
          <w:color w:val="000000"/>
          <w:sz w:val="24"/>
          <w:szCs w:val="24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6" w:name="sub_18108"/>
      <w:bookmarkEnd w:id="5"/>
      <w:r w:rsidRPr="00F36C3C">
        <w:rPr>
          <w:color w:val="000000"/>
          <w:sz w:val="24"/>
          <w:szCs w:val="24"/>
        </w:rPr>
        <w:t xml:space="preserve">в </w:t>
      </w:r>
      <w:hyperlink r:id="rId12" w:history="1">
        <w:r w:rsidRPr="00F36C3C">
          <w:rPr>
            <w:color w:val="000000"/>
            <w:sz w:val="24"/>
            <w:szCs w:val="24"/>
          </w:rPr>
          <w:t>абзаце шестом</w:t>
        </w:r>
      </w:hyperlink>
      <w:r w:rsidRPr="00F36C3C">
        <w:rPr>
          <w:color w:val="000000"/>
          <w:sz w:val="24"/>
          <w:szCs w:val="24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7" w:name="sub_18109"/>
      <w:bookmarkEnd w:id="6"/>
      <w:r w:rsidRPr="00F36C3C">
        <w:rPr>
          <w:color w:val="000000"/>
          <w:sz w:val="24"/>
          <w:szCs w:val="24"/>
        </w:rPr>
        <w:t xml:space="preserve">в </w:t>
      </w:r>
      <w:hyperlink r:id="rId13" w:history="1">
        <w:r w:rsidRPr="00F36C3C">
          <w:rPr>
            <w:color w:val="000000"/>
            <w:sz w:val="24"/>
            <w:szCs w:val="24"/>
          </w:rPr>
          <w:t>абзаце восьмом</w:t>
        </w:r>
      </w:hyperlink>
      <w:r w:rsidRPr="00F36C3C">
        <w:rPr>
          <w:color w:val="000000"/>
          <w:sz w:val="24"/>
          <w:szCs w:val="24"/>
        </w:rPr>
        <w:t xml:space="preserve"> слова "пунктом 5 графы 2" заменить словами "пунктом 6 графы 2";</w:t>
      </w:r>
    </w:p>
    <w:bookmarkStart w:id="8" w:name="sub_18110"/>
    <w:bookmarkEnd w:id="7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"https://internet.garant.ru/document/redirect/400852084/89"</w:instrText>
      </w:r>
      <w:r w:rsidRPr="00E92B76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девятый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8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"пунктом 8 графы 2 Перечня - не позднее семи рабочих дней, следующих за днем заключения государственного контракта (договора), указанных в названном пункте графы 2 Перечня";</w:t>
      </w:r>
    </w:p>
    <w:bookmarkStart w:id="9" w:name="sub_18111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"https://internet.garant.ru/document/redirect/400852084/810"</w:instrText>
      </w:r>
      <w:r w:rsidRPr="00E92B76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десятый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9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"пунктами 9, 11, 12, 14, 16 графы 2 Перечня - не позднее семи рабочих дней со дня их заключения, если сведения о соответствующих документах-основаниях не подлежат включению в реестр соглашений (договоров) о предоставлении субсидий, бюджетных инвестиций, межбюджетных трансфертов, в соответствии с Порядком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 бюджетам бюджетной системы Российской Федерации, утвержденным приказом Министерства финансов Российской Федерации от 19 июня </w:t>
      </w:r>
      <w:smartTag w:uri="urn:schemas-microsoft-com:office:smarttags" w:element="metricconverter">
        <w:smartTagPr>
          <w:attr w:name="ProductID" w:val="2023 г"/>
        </w:smartTagPr>
        <w:r w:rsidRPr="00F36C3C">
          <w:rPr>
            <w:color w:val="000000"/>
            <w:sz w:val="24"/>
            <w:szCs w:val="24"/>
          </w:rPr>
          <w:t>2023 г</w:t>
        </w:r>
      </w:smartTag>
      <w:r w:rsidRPr="00F36C3C">
        <w:rPr>
          <w:color w:val="000000"/>
          <w:sz w:val="24"/>
          <w:szCs w:val="24"/>
        </w:rPr>
        <w:t>. N 92н "Об утверждении Порядка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 бюджетам бюджетной системы Российской Федерации" (далее - реестр соглашений);";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10" w:name="sub_18112"/>
      <w:r w:rsidRPr="00F36C3C">
        <w:rPr>
          <w:color w:val="000000"/>
          <w:sz w:val="24"/>
          <w:szCs w:val="24"/>
        </w:rPr>
        <w:t xml:space="preserve">в </w:t>
      </w:r>
      <w:hyperlink r:id="rId14" w:history="1">
        <w:r w:rsidRPr="00F36C3C">
          <w:rPr>
            <w:color w:val="000000"/>
            <w:sz w:val="24"/>
            <w:szCs w:val="24"/>
          </w:rPr>
          <w:t>абзаце одиннадцатом</w:t>
        </w:r>
      </w:hyperlink>
      <w:r w:rsidRPr="00F36C3C">
        <w:rPr>
          <w:color w:val="000000"/>
          <w:sz w:val="24"/>
          <w:szCs w:val="24"/>
        </w:rPr>
        <w:t xml:space="preserve"> слова "пунктами 5 - 11 графы 2" заменить словами "пунктами 7, 9, 11, 12, 14, 16 графы 2";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11" w:name="sub_18113"/>
      <w:bookmarkEnd w:id="10"/>
      <w:r w:rsidRPr="00F36C3C">
        <w:rPr>
          <w:color w:val="000000"/>
          <w:sz w:val="24"/>
          <w:szCs w:val="24"/>
        </w:rPr>
        <w:t xml:space="preserve">в </w:t>
      </w:r>
      <w:hyperlink r:id="rId15" w:history="1">
        <w:r w:rsidRPr="00F36C3C">
          <w:rPr>
            <w:color w:val="000000"/>
            <w:sz w:val="24"/>
            <w:szCs w:val="24"/>
          </w:rPr>
          <w:t>абзаце двенадцатом</w:t>
        </w:r>
      </w:hyperlink>
      <w:r w:rsidRPr="00F36C3C">
        <w:rPr>
          <w:color w:val="000000"/>
          <w:sz w:val="24"/>
          <w:szCs w:val="24"/>
        </w:rPr>
        <w:t xml:space="preserve"> слова "пунктом 12 графы 2" заменить словами "пунктом 17 графы 2";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12" w:name="sub_18114"/>
      <w:bookmarkEnd w:id="11"/>
      <w:r w:rsidRPr="00F36C3C">
        <w:rPr>
          <w:color w:val="000000"/>
          <w:sz w:val="24"/>
          <w:szCs w:val="24"/>
        </w:rPr>
        <w:t xml:space="preserve">в </w:t>
      </w:r>
      <w:hyperlink r:id="rId16" w:history="1">
        <w:r w:rsidRPr="00F36C3C">
          <w:rPr>
            <w:color w:val="000000"/>
            <w:sz w:val="24"/>
            <w:szCs w:val="24"/>
          </w:rPr>
          <w:t>абзаце тринадцатом</w:t>
        </w:r>
      </w:hyperlink>
      <w:r w:rsidRPr="00F36C3C">
        <w:rPr>
          <w:color w:val="000000"/>
          <w:sz w:val="24"/>
          <w:szCs w:val="24"/>
        </w:rPr>
        <w:t xml:space="preserve"> слова "пунктами 12 - 13 графы 2" заменить словами "пунктами 18 - 19 графы 2";</w:t>
      </w:r>
    </w:p>
    <w:bookmarkStart w:id="13" w:name="sub_18115"/>
    <w:bookmarkEnd w:id="12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"https://internet.garant.ru/document/redirect/400852084/82"</w:instrText>
      </w:r>
      <w:r w:rsidRPr="00E92B76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подпункт "б"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14" w:name="sub_82"/>
      <w:bookmarkEnd w:id="13"/>
      <w:r w:rsidRPr="00F36C3C">
        <w:rPr>
          <w:color w:val="000000"/>
          <w:sz w:val="24"/>
          <w:szCs w:val="24"/>
        </w:rPr>
        <w:t>"б) органом, осуществляющим открытие и ведение лицевых счетов:</w:t>
      </w:r>
    </w:p>
    <w:bookmarkEnd w:id="14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части принятых бюджетных обязательств, возникших на основании документов-оснований, предусмотренных: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пунктами 9, 11, 12, 14, 16 графы 2 Перечня, одновременно с включением сведений о соответствующем документе-основании в реестр соглашений;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пунктом 20 графы 2 Перечня, одновременно с формированием Сведений о денежном обязательстве по данному бюджетному обязательству в полном объеме в сроки, установленные частью первой пункта 22 настоящего Порядка.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Формирование Сведений о бюджетных обязательствах, возникших на основании документов-оснований, предусмотренных пунктом 20 графы 2 Перечня, осуществляется органом, осуществляющим открытие и ведение лицевых счетов, после проверки наличия в распоряжении о совершении казначейских платежей (далее - распоряжение), представленном получателем средств бюджета</w:t>
      </w:r>
      <w:r>
        <w:rPr>
          <w:color w:val="000000"/>
          <w:sz w:val="24"/>
          <w:szCs w:val="24"/>
        </w:rPr>
        <w:t xml:space="preserve"> Кученяевского сельского поселения Ардатовского муниципального района Республики Мордовия</w:t>
      </w:r>
      <w:r w:rsidRPr="00F36C3C">
        <w:rPr>
          <w:color w:val="000000"/>
          <w:sz w:val="24"/>
          <w:szCs w:val="24"/>
        </w:rPr>
        <w:t xml:space="preserve"> в соответствии с порядком казначейского обслуживания, установленным Федеральным казначейством, типа бюджетного обязательства.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При направлении в орган, осуществляющий открытие и ведение лицевых счетов, Сведений о бюджетном обязательстве, возникшем на основании документа-основания, предусмотренного пунктом 17 графы 2 Перечня, копия указанного документа-основания в орган, осуществляющий открытие и ведение лицевых счетов, не представляется.";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15" w:name="sub_104"/>
      <w:r w:rsidRPr="00F36C3C">
        <w:rPr>
          <w:color w:val="000000"/>
          <w:sz w:val="24"/>
          <w:szCs w:val="24"/>
        </w:rPr>
        <w:t xml:space="preserve">4) в </w:t>
      </w:r>
      <w:hyperlink r:id="rId17" w:history="1">
        <w:r w:rsidRPr="00F36C3C">
          <w:rPr>
            <w:color w:val="000000"/>
            <w:sz w:val="24"/>
            <w:szCs w:val="24"/>
          </w:rPr>
          <w:t>пункте 9</w:t>
        </w:r>
      </w:hyperlink>
      <w:r w:rsidRPr="00F36C3C">
        <w:rPr>
          <w:color w:val="000000"/>
          <w:sz w:val="24"/>
          <w:szCs w:val="24"/>
        </w:rPr>
        <w:t>:</w:t>
      </w:r>
    </w:p>
    <w:bookmarkStart w:id="16" w:name="sub_18116"/>
    <w:bookmarkEnd w:id="15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"https://internet.garant.ru/document/redirect/400852084/92"</w:instrText>
      </w:r>
      <w:r w:rsidRPr="00E92B76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первый части второй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17" w:name="sub_92"/>
      <w:bookmarkEnd w:id="16"/>
      <w:r w:rsidRPr="00F36C3C">
        <w:rPr>
          <w:color w:val="000000"/>
          <w:sz w:val="24"/>
          <w:szCs w:val="24"/>
        </w:rPr>
        <w:t>"В случае внесения изменений в бюджетное обязательство, предусматривающих изменение суммы принятого бюджетного обязательства, возникшего на основании документов-оснований, предусмотренных пунктом 6 графы 2 Перечня (сведения о которых подлежат включению в реестр контрактов), Сведения о бюджетном обязательстве формируются на основании документов-оснований, предусмотренных пунктом 4 графы 2 Перечня, до внесения изменений в поставленное на учет бюджетное обязательство для осуществления проверки, предусмотренной:";</w:t>
      </w:r>
    </w:p>
    <w:bookmarkStart w:id="18" w:name="sub_18117"/>
    <w:bookmarkEnd w:id="17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"https://internet.garant.ru/document/redirect/400852084/93"</w:instrText>
      </w:r>
      <w:r w:rsidRPr="00E92B76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часть третью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19" w:name="sub_93"/>
      <w:bookmarkEnd w:id="18"/>
      <w:r w:rsidRPr="00F36C3C">
        <w:rPr>
          <w:color w:val="000000"/>
          <w:sz w:val="24"/>
          <w:szCs w:val="24"/>
        </w:rPr>
        <w:t>"В случае внесения изменений в поставленное на учет бюджетное обязательство без внесения изменений в документ-основание, предусмотренный пунктами 6 и 8 графы 2 Перечня, получатель средств бюджета</w:t>
      </w:r>
      <w:r w:rsidRPr="00A4615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 w:rsidRPr="00F36C3C">
        <w:rPr>
          <w:color w:val="000000"/>
          <w:sz w:val="24"/>
          <w:szCs w:val="24"/>
        </w:rPr>
        <w:t xml:space="preserve"> формирует Сведения о бюджетном обязательстве не позднее трех рабочих дней, следующих за днем возникновения обстоятельств, требующих внесения изменений в бюджетное обязательство.";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20" w:name="sub_105"/>
      <w:bookmarkEnd w:id="19"/>
      <w:r w:rsidRPr="00F36C3C">
        <w:rPr>
          <w:color w:val="000000"/>
          <w:sz w:val="24"/>
          <w:szCs w:val="24"/>
        </w:rPr>
        <w:t xml:space="preserve">5) в </w:t>
      </w:r>
      <w:hyperlink r:id="rId18" w:history="1">
        <w:r w:rsidRPr="00F36C3C">
          <w:rPr>
            <w:color w:val="000000"/>
            <w:sz w:val="24"/>
            <w:szCs w:val="24"/>
          </w:rPr>
          <w:t>пункте 11</w:t>
        </w:r>
      </w:hyperlink>
      <w:r w:rsidRPr="00F36C3C">
        <w:rPr>
          <w:color w:val="000000"/>
          <w:sz w:val="24"/>
          <w:szCs w:val="24"/>
        </w:rPr>
        <w:t>:</w:t>
      </w:r>
    </w:p>
    <w:bookmarkStart w:id="21" w:name="sub_18118"/>
    <w:bookmarkEnd w:id="20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"https://internet.garant.ru/document/redirect/400852084/10115"</w:instrText>
      </w:r>
      <w:r w:rsidRPr="00E92B76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пятый части первой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22" w:name="sub_10115"/>
      <w:bookmarkEnd w:id="21"/>
      <w:r w:rsidRPr="00F36C3C">
        <w:rPr>
          <w:color w:val="000000"/>
          <w:sz w:val="24"/>
          <w:szCs w:val="24"/>
        </w:rPr>
        <w:t>"соответствие предмета бюджетного обязательства (наименования объекта закупки), указанного в Сведениях о бюджетном обязательстве, документе-основании, коду вида (кодам видов) расходов классификации расходов бюджета</w:t>
      </w:r>
      <w:r w:rsidRPr="00A4615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 w:rsidRPr="00F36C3C">
        <w:rPr>
          <w:color w:val="000000"/>
          <w:sz w:val="24"/>
          <w:szCs w:val="24"/>
        </w:rPr>
        <w:t>, указанному в Сведениях о бюджетном обязательстве, документе-основании (при наличии);";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23" w:name="sub_18119"/>
      <w:bookmarkEnd w:id="22"/>
      <w:r w:rsidRPr="00F36C3C">
        <w:rPr>
          <w:color w:val="000000"/>
          <w:sz w:val="24"/>
          <w:szCs w:val="24"/>
        </w:rPr>
        <w:t xml:space="preserve">в </w:t>
      </w:r>
      <w:hyperlink r:id="rId19" w:history="1">
        <w:r w:rsidRPr="00F36C3C">
          <w:rPr>
            <w:color w:val="000000"/>
            <w:sz w:val="24"/>
            <w:szCs w:val="24"/>
          </w:rPr>
          <w:t>части третьей</w:t>
        </w:r>
      </w:hyperlink>
      <w:r w:rsidRPr="00F36C3C">
        <w:rPr>
          <w:color w:val="000000"/>
          <w:sz w:val="24"/>
          <w:szCs w:val="24"/>
        </w:rPr>
        <w:t xml:space="preserve"> слова "пунктом 5 графы 2 Перечня" заменить словами "пунктом 6 графы 2 Перечня";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24" w:name="sub_106"/>
      <w:bookmarkEnd w:id="23"/>
      <w:r w:rsidRPr="00F36C3C">
        <w:rPr>
          <w:color w:val="000000"/>
          <w:sz w:val="24"/>
          <w:szCs w:val="24"/>
        </w:rPr>
        <w:t xml:space="preserve">6) в </w:t>
      </w:r>
      <w:hyperlink r:id="rId20" w:history="1">
        <w:r w:rsidRPr="00F36C3C">
          <w:rPr>
            <w:color w:val="000000"/>
            <w:sz w:val="24"/>
            <w:szCs w:val="24"/>
          </w:rPr>
          <w:t>пункте 12</w:t>
        </w:r>
      </w:hyperlink>
      <w:r w:rsidRPr="00F36C3C">
        <w:rPr>
          <w:color w:val="000000"/>
          <w:sz w:val="24"/>
          <w:szCs w:val="24"/>
        </w:rPr>
        <w:t>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25" w:name="sub_18120"/>
      <w:bookmarkEnd w:id="24"/>
      <w:r w:rsidRPr="00F36C3C">
        <w:rPr>
          <w:color w:val="000000"/>
          <w:sz w:val="24"/>
          <w:szCs w:val="24"/>
        </w:rPr>
        <w:t xml:space="preserve">в </w:t>
      </w:r>
      <w:hyperlink r:id="rId21" w:history="1">
        <w:r w:rsidRPr="00F36C3C">
          <w:rPr>
            <w:color w:val="000000"/>
            <w:sz w:val="24"/>
            <w:szCs w:val="24"/>
          </w:rPr>
          <w:t>абзаце третьем</w:t>
        </w:r>
      </w:hyperlink>
      <w:r w:rsidRPr="00F36C3C">
        <w:rPr>
          <w:color w:val="000000"/>
          <w:sz w:val="24"/>
          <w:szCs w:val="24"/>
        </w:rPr>
        <w:t xml:space="preserve"> слова "5 графы 2 Перечня" заменить словами "6 графы 2 Перечня";</w:t>
      </w:r>
    </w:p>
    <w:bookmarkStart w:id="26" w:name="sub_18121"/>
    <w:bookmarkEnd w:id="25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"https://internet.garant.ru/document/redirect/400852084/111108"</w:instrText>
      </w:r>
      <w:r w:rsidRPr="00E92B76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абзацы четвертый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 </w:t>
      </w:r>
      <w:hyperlink r:id="rId22" w:history="1">
        <w:r w:rsidRPr="00F36C3C">
          <w:rPr>
            <w:color w:val="000000"/>
            <w:sz w:val="24"/>
            <w:szCs w:val="24"/>
          </w:rPr>
          <w:t>пятый</w:t>
        </w:r>
      </w:hyperlink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26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"6 - 7 графы 2 Перечня, сформированного без использования единой информационной системы, - в течение пяти рабочих дней, следующих за днем поступления в орган, осуществляющий открытие и ведение лицевых счетов Сведений о бюджетном обязательстве;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"2, 5, 8 - 20 графы 2 Перечня, сформированного без использования единой информационной системы, - в течение двух рабочих дней, следующих за днем поступления в орган, осуществляющий открытие и ведение лицевых счетов Сведений о бюджетном обязательстве.";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27" w:name="sub_107"/>
      <w:r w:rsidRPr="00F36C3C">
        <w:rPr>
          <w:color w:val="000000"/>
          <w:sz w:val="24"/>
          <w:szCs w:val="24"/>
        </w:rPr>
        <w:t xml:space="preserve">7) </w:t>
      </w:r>
      <w:hyperlink r:id="rId23" w:history="1">
        <w:r w:rsidRPr="00F36C3C">
          <w:rPr>
            <w:color w:val="000000"/>
            <w:sz w:val="24"/>
            <w:szCs w:val="24"/>
          </w:rPr>
          <w:t>часть первую пункта 14</w:t>
        </w:r>
      </w:hyperlink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27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"14. В случае положительного результата проверки, предусмотренной пунктом 11 настоящего Порядка, орган, осуществляющий открытие и ведение лицевых счетов, присваивает учетный номер бюджетному обязательству (вносит изменения в бюджетное обязательство) в течение сроков, указанных в абзацах втором - пятом пункта 12 настоящего Порядка, и направляет получателю средств бюджета </w:t>
      </w:r>
      <w:r>
        <w:rPr>
          <w:color w:val="000000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 w:rsidRPr="00F36C3C">
        <w:rPr>
          <w:color w:val="000000"/>
          <w:sz w:val="24"/>
          <w:szCs w:val="24"/>
        </w:rPr>
        <w:t xml:space="preserve"> извещение о постановке на учет (изменении) бюджетного обязательства, реквизиты которого установлены в приложении 12 к Порядку, утвержденному приказом Министерства финансов Российской Федерации N 258н (далее - Извещение о бюджетном обязательстве):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день постановки на учет бюджетного обязательства (внесения изменений в бюджетное обязательство) - при постановке на учет бюджетного обязательства (внесении изменений в бюджетное обязательство), возникшего на основании документа-основания, не содержащего сведения, составляющие государственную тайну;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не позднее двух рабочих дней, следующих за днем постановки на учет бюджетного обязательства (внесения изменений в бюджетное обязательство), - при постановке на учет бюджетного обязательства (внесении изменений в бюджетное обязательство), возникшего на основании документа-основания, содержащего сведения, составляющие государственную тайну.";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28" w:name="sub_108"/>
      <w:r w:rsidRPr="00F36C3C">
        <w:rPr>
          <w:color w:val="000000"/>
          <w:sz w:val="24"/>
          <w:szCs w:val="24"/>
        </w:rPr>
        <w:t xml:space="preserve">8) в </w:t>
      </w:r>
      <w:hyperlink r:id="rId24" w:history="1">
        <w:r w:rsidRPr="00F36C3C">
          <w:rPr>
            <w:color w:val="000000"/>
            <w:sz w:val="24"/>
            <w:szCs w:val="24"/>
          </w:rPr>
          <w:t>абзаце втором пункта 16</w:t>
        </w:r>
      </w:hyperlink>
      <w:r w:rsidRPr="00F36C3C">
        <w:rPr>
          <w:color w:val="000000"/>
          <w:sz w:val="24"/>
          <w:szCs w:val="24"/>
        </w:rPr>
        <w:t xml:space="preserve"> слова "абзацем вторым - третьим, пятым - седьмым части первой, частью пятой пункта 11" заменить словами "абзацем вторым - третьим, пятым - седьмым части первой, частями четвертой, пятой пункта 11";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29" w:name="sub_109"/>
      <w:bookmarkEnd w:id="28"/>
      <w:r w:rsidRPr="00F36C3C">
        <w:rPr>
          <w:color w:val="000000"/>
          <w:sz w:val="24"/>
          <w:szCs w:val="24"/>
        </w:rPr>
        <w:t xml:space="preserve">9) в </w:t>
      </w:r>
      <w:hyperlink r:id="rId25" w:history="1">
        <w:r w:rsidRPr="00F36C3C">
          <w:rPr>
            <w:color w:val="000000"/>
            <w:sz w:val="24"/>
            <w:szCs w:val="24"/>
          </w:rPr>
          <w:t>пункте 17</w:t>
        </w:r>
      </w:hyperlink>
      <w:r w:rsidRPr="00F36C3C">
        <w:rPr>
          <w:color w:val="000000"/>
          <w:sz w:val="24"/>
          <w:szCs w:val="24"/>
        </w:rPr>
        <w:t>:</w:t>
      </w:r>
    </w:p>
    <w:bookmarkStart w:id="30" w:name="sub_18122"/>
    <w:bookmarkEnd w:id="29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"https://internet.garant.ru/document/redirect/400852084/172"</w:instrText>
      </w:r>
      <w:r w:rsidRPr="00E92B76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второй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31" w:name="sub_172"/>
      <w:bookmarkEnd w:id="30"/>
      <w:r w:rsidRPr="00F36C3C">
        <w:rPr>
          <w:color w:val="000000"/>
          <w:sz w:val="24"/>
          <w:szCs w:val="24"/>
        </w:rPr>
        <w:t>"в отношении Сведений о бюджетных обязательствах, возникших на основании документов-оснований, предусмотренных пунктами 1 - 4, 7, 8 (в части государственных контрактов (договоров), содержащих сведения, составляющие государственную тайну), 10, 13, 15 и 20 графы 2 Перечня:";</w:t>
      </w:r>
    </w:p>
    <w:bookmarkStart w:id="32" w:name="sub_18123"/>
    <w:bookmarkEnd w:id="31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"https://internet.garant.ru/document/redirect/400852084/175"</w:instrText>
      </w:r>
      <w:r w:rsidRPr="00E92B76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пятый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32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"в отношении Сведений о бюджетных обязательствах, возникших на основании документов-оснований, предусмотренных 6, 8 (за исключением государственных контрактов (договоров), содержащих сведения, составляющие государственную тайну), 9, 11, 12, 14, 16 - 19 графы 2 Перечня, - присваивает учетный номер бюджетному обязательству (вносит в него изменения) и не позднее рабочего дня, следующего за днем постановки на учет бюджетного обязательства (внесения в него изменений) направляет:";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33" w:name="sub_110"/>
      <w:r w:rsidRPr="00F36C3C">
        <w:rPr>
          <w:color w:val="000000"/>
          <w:sz w:val="24"/>
          <w:szCs w:val="24"/>
        </w:rPr>
        <w:t xml:space="preserve">10) в </w:t>
      </w:r>
      <w:hyperlink r:id="rId26" w:history="1">
        <w:r w:rsidRPr="00F36C3C">
          <w:rPr>
            <w:color w:val="000000"/>
            <w:sz w:val="24"/>
            <w:szCs w:val="24"/>
          </w:rPr>
          <w:t>пункте 18</w:t>
        </w:r>
      </w:hyperlink>
      <w:r w:rsidRPr="00F36C3C">
        <w:rPr>
          <w:color w:val="000000"/>
          <w:sz w:val="24"/>
          <w:szCs w:val="24"/>
        </w:rPr>
        <w:t>:</w:t>
      </w:r>
    </w:p>
    <w:bookmarkStart w:id="34" w:name="sub_18124"/>
    <w:bookmarkEnd w:id="33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"https://internet.garant.ru/document/redirect/400852084/1018"</w:instrText>
      </w:r>
      <w:r w:rsidRPr="00E92B76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часть первую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34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"18. 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органом, осуществляющим открытие и ведение лицевых счетов, в соответствии с пунктом 9 настоящего Порядка в первый рабочий день текущего финансового года: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отношении бюджетных обязательств, возникших на основании документов-оснований, предусмотренных пунктами 1 - 8, 18 и 19 графы 2 Перечня, - на сумму неисполненного на конец отчетного финансового года бюджетного обязательства и сумму, предусмотренную на плановый период (при наличии);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отношении бюджетных обязательств, возникших на основании документов-оснований, предусмотренных пунктами 9, 11, 14, 16 графы 2 Перечня, - на сумму, предусмотренную на Плановый период (при наличии).";</w:t>
      </w:r>
    </w:p>
    <w:bookmarkStart w:id="35" w:name="sub_18125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"https://internet.garant.ru/document/redirect/400852084/18103"</w:instrText>
      </w:r>
      <w:r w:rsidRPr="00E92B76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часть третью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36" w:name="sub_18103"/>
      <w:bookmarkEnd w:id="35"/>
      <w:r w:rsidRPr="00F36C3C">
        <w:rPr>
          <w:color w:val="000000"/>
          <w:sz w:val="24"/>
          <w:szCs w:val="24"/>
        </w:rPr>
        <w:t xml:space="preserve">"Внесение в бюджетные обязательства изменений, предусмотренных частью второй настоящего пункта, в части кодов бюджетной классификации Российской Федерации по документам-основаниям, предусмотренным пунктом 6 графы 2 Перечня, осуществляется получателем средств бюджета </w:t>
      </w:r>
      <w:r>
        <w:rPr>
          <w:color w:val="000000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 w:rsidRPr="00F36C3C">
        <w:rPr>
          <w:color w:val="000000"/>
          <w:sz w:val="24"/>
          <w:szCs w:val="24"/>
        </w:rPr>
        <w:t xml:space="preserve"> не позднее первого февраля текущего финансового года.";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37" w:name="sub_11"/>
      <w:bookmarkEnd w:id="36"/>
      <w:r w:rsidRPr="00F36C3C">
        <w:rPr>
          <w:color w:val="000000"/>
          <w:sz w:val="24"/>
          <w:szCs w:val="24"/>
        </w:rPr>
        <w:t xml:space="preserve">11) в </w:t>
      </w:r>
      <w:hyperlink r:id="rId27" w:history="1">
        <w:r w:rsidRPr="00F36C3C">
          <w:rPr>
            <w:color w:val="000000"/>
            <w:sz w:val="24"/>
            <w:szCs w:val="24"/>
          </w:rPr>
          <w:t>пункте 22</w:t>
        </w:r>
      </w:hyperlink>
      <w:r w:rsidRPr="00F36C3C">
        <w:rPr>
          <w:color w:val="000000"/>
          <w:sz w:val="24"/>
          <w:szCs w:val="24"/>
        </w:rPr>
        <w:t>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38" w:name="sub_18126"/>
      <w:bookmarkEnd w:id="37"/>
      <w:r w:rsidRPr="00F36C3C">
        <w:rPr>
          <w:color w:val="000000"/>
          <w:sz w:val="24"/>
          <w:szCs w:val="24"/>
        </w:rPr>
        <w:t xml:space="preserve">в </w:t>
      </w:r>
      <w:hyperlink r:id="rId28" w:history="1">
        <w:r w:rsidRPr="00F36C3C">
          <w:rPr>
            <w:color w:val="000000"/>
            <w:sz w:val="24"/>
            <w:szCs w:val="24"/>
          </w:rPr>
          <w:t>части второй</w:t>
        </w:r>
      </w:hyperlink>
      <w:r w:rsidRPr="00F36C3C">
        <w:rPr>
          <w:color w:val="000000"/>
          <w:sz w:val="24"/>
          <w:szCs w:val="24"/>
        </w:rPr>
        <w:t>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39" w:name="sub_18127"/>
      <w:bookmarkEnd w:id="38"/>
      <w:r w:rsidRPr="00F36C3C">
        <w:rPr>
          <w:color w:val="000000"/>
          <w:sz w:val="24"/>
          <w:szCs w:val="24"/>
        </w:rPr>
        <w:t xml:space="preserve">в </w:t>
      </w:r>
      <w:hyperlink r:id="rId29" w:history="1">
        <w:r w:rsidRPr="00F36C3C">
          <w:rPr>
            <w:color w:val="000000"/>
            <w:sz w:val="24"/>
            <w:szCs w:val="24"/>
          </w:rPr>
          <w:t>абзаце первом</w:t>
        </w:r>
      </w:hyperlink>
      <w:r w:rsidRPr="00F36C3C">
        <w:rPr>
          <w:color w:val="000000"/>
          <w:sz w:val="24"/>
          <w:szCs w:val="24"/>
        </w:rPr>
        <w:t xml:space="preserve"> слова "Сведения о денежных обязательствах, не содержащие сведения" заменить словами "Сведения о денежных обязательствах по принятым бюджетным обязательствам, не содержащие сведения";</w:t>
      </w:r>
    </w:p>
    <w:bookmarkStart w:id="40" w:name="sub_18128"/>
    <w:bookmarkEnd w:id="39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"https://internet.garant.ru/document/redirect/400852084/226"</w:instrText>
      </w:r>
      <w:r w:rsidRPr="00E92B76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шестой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41" w:name="sub_226"/>
      <w:bookmarkEnd w:id="40"/>
      <w:r w:rsidRPr="00F36C3C">
        <w:rPr>
          <w:color w:val="000000"/>
          <w:sz w:val="24"/>
          <w:szCs w:val="24"/>
        </w:rPr>
        <w:t>"исполнения денежного обязательства, возникшего на основании акта сверки взаимных расчетов, решения суда о расторжении государственного контракта (договора),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контрактов, содержащих государственную тайну, в рамках полностью оплаченного в отчетном финансовом году бюджетного обязательства, возникшего в соответствии с пунктами 6 и 8 графы 2 Перечня.";</w:t>
      </w:r>
    </w:p>
    <w:bookmarkEnd w:id="41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дополнить </w:t>
      </w:r>
      <w:hyperlink r:id="rId30" w:history="1">
        <w:r w:rsidRPr="00F36C3C">
          <w:rPr>
            <w:color w:val="000000"/>
            <w:sz w:val="24"/>
            <w:szCs w:val="24"/>
          </w:rPr>
          <w:t>частью третьей</w:t>
        </w:r>
      </w:hyperlink>
      <w:r w:rsidRPr="00F36C3C">
        <w:rPr>
          <w:color w:val="000000"/>
          <w:sz w:val="24"/>
          <w:szCs w:val="24"/>
        </w:rPr>
        <w:t xml:space="preserve"> следующего содержания: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42" w:name="sub_2203"/>
      <w:r w:rsidRPr="00F36C3C">
        <w:rPr>
          <w:color w:val="000000"/>
          <w:sz w:val="24"/>
          <w:szCs w:val="24"/>
        </w:rPr>
        <w:t xml:space="preserve">"Сведения о денежных обязательствах по принятым бюджетным обязательствам, содержащие сведения, составляющие государственную тайну, формируются получателем средств бюджета </w:t>
      </w:r>
      <w:r>
        <w:rPr>
          <w:color w:val="000000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 w:rsidRPr="00F36C3C">
        <w:rPr>
          <w:color w:val="000000"/>
          <w:sz w:val="24"/>
          <w:szCs w:val="24"/>
        </w:rPr>
        <w:t xml:space="preserve"> не позднее шести рабочих дней, следующих за днем возникновения денежного обязательства.";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43" w:name="sub_112"/>
      <w:bookmarkEnd w:id="42"/>
      <w:r w:rsidRPr="00F36C3C">
        <w:rPr>
          <w:color w:val="000000"/>
          <w:sz w:val="24"/>
          <w:szCs w:val="24"/>
        </w:rPr>
        <w:t xml:space="preserve">12) в </w:t>
      </w:r>
      <w:hyperlink r:id="rId31" w:history="1">
        <w:r w:rsidRPr="00F36C3C">
          <w:rPr>
            <w:color w:val="000000"/>
            <w:sz w:val="24"/>
            <w:szCs w:val="24"/>
          </w:rPr>
          <w:t>пункте 24</w:t>
        </w:r>
      </w:hyperlink>
      <w:r w:rsidRPr="00F36C3C">
        <w:rPr>
          <w:color w:val="000000"/>
          <w:sz w:val="24"/>
          <w:szCs w:val="24"/>
        </w:rPr>
        <w:t>:</w:t>
      </w:r>
    </w:p>
    <w:bookmarkStart w:id="44" w:name="sub_18129"/>
    <w:bookmarkEnd w:id="43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"https://internet.garant.ru/document/redirect/400852084/242"</w:instrText>
      </w:r>
      <w:r w:rsidRPr="00E92B76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абзац второй части первой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bookmarkStart w:id="45" w:name="sub_242"/>
      <w:bookmarkEnd w:id="44"/>
      <w:r w:rsidRPr="00F36C3C">
        <w:rPr>
          <w:color w:val="000000"/>
          <w:sz w:val="24"/>
          <w:szCs w:val="24"/>
        </w:rPr>
        <w:t>"информации по соответствующему бюджетному обязательству, учтенному на соответствующем лицевом счете получателя бюджетных средств отдельно для текущего финансового года, для первого и для второго года планового периода;";</w:t>
      </w:r>
    </w:p>
    <w:bookmarkStart w:id="46" w:name="sub_18130"/>
    <w:bookmarkEnd w:id="45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Pr="00F36C3C">
        <w:rPr>
          <w:color w:val="000000"/>
          <w:sz w:val="24"/>
          <w:szCs w:val="24"/>
        </w:rPr>
        <w:instrText>HYPERLINK "https://internet.garant.ru/document/redirect/400852084/2043"</w:instrText>
      </w:r>
      <w:r w:rsidRPr="00E92B76">
        <w:rPr>
          <w:color w:val="000000"/>
          <w:sz w:val="24"/>
          <w:szCs w:val="24"/>
        </w:rPr>
      </w:r>
      <w:r w:rsidRPr="00F36C3C">
        <w:rPr>
          <w:color w:val="000000"/>
          <w:sz w:val="24"/>
          <w:szCs w:val="24"/>
        </w:rPr>
        <w:fldChar w:fldCharType="separate"/>
      </w:r>
      <w:r w:rsidRPr="00F36C3C">
        <w:rPr>
          <w:color w:val="000000"/>
          <w:sz w:val="24"/>
          <w:szCs w:val="24"/>
        </w:rPr>
        <w:t>часть третью</w:t>
      </w:r>
      <w:r w:rsidRPr="00F36C3C">
        <w:rPr>
          <w:color w:val="000000"/>
          <w:sz w:val="24"/>
          <w:szCs w:val="24"/>
        </w:rPr>
        <w:fldChar w:fldCharType="end"/>
      </w:r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46"/>
    <w:p w:rsidR="00C4166E" w:rsidRPr="00F36C3C" w:rsidRDefault="00C4166E" w:rsidP="004D4AA3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"При формировании Сведений о денежном обязательстве на основании документа, подтверждающего возникновение денежного обязательства, предусмотренного пунктом 6 графы 2 Перечня, сформированного и подписанного без использования единой информационной системы, проверка, предусмотренная абзацем четвертым настоящего пункта, осуществляется одновременно с проверкой соответствия информации, включаемой в Сведения о денежном обязательстве, аналогичной информации в реестре контрактов.";</w:t>
      </w:r>
    </w:p>
    <w:p w:rsidR="00C4166E" w:rsidRPr="00F36C3C" w:rsidRDefault="00C4166E" w:rsidP="004D4AA3">
      <w:pPr>
        <w:ind w:firstLine="720"/>
        <w:jc w:val="both"/>
        <w:rPr>
          <w:sz w:val="24"/>
          <w:szCs w:val="24"/>
        </w:rPr>
      </w:pPr>
      <w:r w:rsidRPr="00F36C3C">
        <w:rPr>
          <w:sz w:val="24"/>
          <w:szCs w:val="24"/>
        </w:rPr>
        <w:t xml:space="preserve">13) </w:t>
      </w:r>
      <w:hyperlink r:id="rId32" w:history="1">
        <w:r w:rsidRPr="00F36C3C">
          <w:rPr>
            <w:color w:val="000000"/>
            <w:sz w:val="24"/>
            <w:szCs w:val="24"/>
          </w:rPr>
          <w:t>приложение</w:t>
        </w:r>
      </w:hyperlink>
      <w:r w:rsidRPr="00F36C3C">
        <w:rPr>
          <w:sz w:val="24"/>
          <w:szCs w:val="24"/>
        </w:rPr>
        <w:t xml:space="preserve"> к Порядку учета бюджетных и денежных обязательств получателей средств бюджета </w:t>
      </w:r>
      <w:r>
        <w:rPr>
          <w:color w:val="000000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 w:rsidRPr="00F36C3C">
        <w:rPr>
          <w:color w:val="000000"/>
          <w:sz w:val="24"/>
          <w:szCs w:val="24"/>
        </w:rPr>
        <w:t xml:space="preserve"> </w:t>
      </w:r>
      <w:r w:rsidRPr="00F36C3C">
        <w:rPr>
          <w:sz w:val="24"/>
          <w:szCs w:val="24"/>
        </w:rPr>
        <w:t xml:space="preserve"> изложить в следующей редакции:</w:t>
      </w:r>
    </w:p>
    <w:p w:rsidR="00C4166E" w:rsidRPr="00F36C3C" w:rsidRDefault="00C4166E" w:rsidP="004D4AA3">
      <w:pPr>
        <w:ind w:firstLine="720"/>
        <w:jc w:val="both"/>
        <w:rPr>
          <w:sz w:val="24"/>
          <w:szCs w:val="24"/>
        </w:rPr>
      </w:pPr>
    </w:p>
    <w:p w:rsidR="00C4166E" w:rsidRDefault="00C4166E" w:rsidP="00A947D8">
      <w:pPr>
        <w:pStyle w:val="ListParagraph"/>
        <w:ind w:left="709"/>
        <w:jc w:val="both"/>
        <w:rPr>
          <w:bCs/>
          <w:sz w:val="28"/>
          <w:szCs w:val="28"/>
        </w:rPr>
      </w:pPr>
    </w:p>
    <w:p w:rsidR="00C4166E" w:rsidRPr="00FF7A19" w:rsidRDefault="00C4166E" w:rsidP="00A947D8">
      <w:pPr>
        <w:pStyle w:val="ListParagraph"/>
        <w:ind w:left="709"/>
        <w:jc w:val="both"/>
        <w:rPr>
          <w:bCs/>
          <w:sz w:val="28"/>
          <w:szCs w:val="28"/>
        </w:rPr>
      </w:pPr>
    </w:p>
    <w:p w:rsidR="00C4166E" w:rsidRPr="00FF7A19" w:rsidRDefault="00C4166E" w:rsidP="00E05237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7" w:name="sub_2043"/>
      <w:bookmarkStart w:id="48" w:name="sub_113"/>
      <w:bookmarkEnd w:id="0"/>
    </w:p>
    <w:p w:rsidR="00C4166E" w:rsidRPr="00FF7A19" w:rsidRDefault="00C4166E" w:rsidP="00E05237">
      <w:pPr>
        <w:widowControl/>
        <w:jc w:val="right"/>
        <w:outlineLvl w:val="0"/>
        <w:rPr>
          <w:b/>
          <w:sz w:val="28"/>
          <w:szCs w:val="28"/>
        </w:rPr>
      </w:pPr>
      <w:r w:rsidRPr="00FF7A19">
        <w:rPr>
          <w:b/>
          <w:sz w:val="28"/>
          <w:szCs w:val="28"/>
        </w:rPr>
        <w:t>Приложение</w:t>
      </w:r>
    </w:p>
    <w:p w:rsidR="00C4166E" w:rsidRPr="00FF7A19" w:rsidRDefault="00C4166E" w:rsidP="00E05237">
      <w:pPr>
        <w:widowControl/>
        <w:jc w:val="right"/>
        <w:rPr>
          <w:sz w:val="28"/>
          <w:szCs w:val="28"/>
        </w:rPr>
      </w:pPr>
      <w:r w:rsidRPr="00FF7A19">
        <w:rPr>
          <w:sz w:val="28"/>
          <w:szCs w:val="28"/>
        </w:rPr>
        <w:t>к Порядку</w:t>
      </w:r>
    </w:p>
    <w:p w:rsidR="00C4166E" w:rsidRPr="00FF7A19" w:rsidRDefault="00C4166E" w:rsidP="00E05237">
      <w:pPr>
        <w:widowControl/>
        <w:jc w:val="right"/>
        <w:rPr>
          <w:sz w:val="28"/>
          <w:szCs w:val="28"/>
        </w:rPr>
      </w:pPr>
      <w:r w:rsidRPr="00FF7A19">
        <w:rPr>
          <w:sz w:val="28"/>
          <w:szCs w:val="28"/>
        </w:rPr>
        <w:t>учета бюджетных и денежных обязательств</w:t>
      </w:r>
    </w:p>
    <w:p w:rsidR="00C4166E" w:rsidRDefault="00C4166E" w:rsidP="00FF7A19">
      <w:pPr>
        <w:widowControl/>
        <w:jc w:val="right"/>
        <w:rPr>
          <w:sz w:val="28"/>
          <w:szCs w:val="28"/>
        </w:rPr>
      </w:pPr>
      <w:r w:rsidRPr="00FF7A19">
        <w:rPr>
          <w:sz w:val="28"/>
          <w:szCs w:val="28"/>
        </w:rPr>
        <w:t>получателей средств</w:t>
      </w:r>
      <w:r>
        <w:rPr>
          <w:sz w:val="28"/>
          <w:szCs w:val="28"/>
        </w:rPr>
        <w:t xml:space="preserve"> </w:t>
      </w:r>
      <w:r w:rsidRPr="00FF7A19">
        <w:rPr>
          <w:sz w:val="28"/>
          <w:szCs w:val="28"/>
        </w:rPr>
        <w:t>бюджета</w:t>
      </w:r>
    </w:p>
    <w:p w:rsidR="00C4166E" w:rsidRDefault="00C4166E" w:rsidP="00FF7A19">
      <w:pPr>
        <w:widowControl/>
        <w:jc w:val="right"/>
        <w:rPr>
          <w:sz w:val="28"/>
          <w:szCs w:val="28"/>
        </w:rPr>
      </w:pPr>
      <w:r w:rsidRPr="004D4AA3">
        <w:rPr>
          <w:color w:val="000000"/>
          <w:sz w:val="28"/>
          <w:szCs w:val="28"/>
        </w:rPr>
        <w:t>Кученяевского сельского поселения</w:t>
      </w:r>
    </w:p>
    <w:p w:rsidR="00C4166E" w:rsidRPr="00FF7A19" w:rsidRDefault="00C4166E" w:rsidP="00E05237">
      <w:pPr>
        <w:widowControl/>
        <w:jc w:val="right"/>
        <w:rPr>
          <w:sz w:val="28"/>
          <w:szCs w:val="28"/>
        </w:rPr>
      </w:pPr>
      <w:r w:rsidRPr="00FF7A19">
        <w:rPr>
          <w:sz w:val="28"/>
          <w:szCs w:val="28"/>
        </w:rPr>
        <w:t>Ардатовского муниципального района</w:t>
      </w:r>
    </w:p>
    <w:p w:rsidR="00C4166E" w:rsidRPr="00FF7A19" w:rsidRDefault="00C4166E" w:rsidP="00E05237">
      <w:pPr>
        <w:widowControl/>
        <w:jc w:val="right"/>
        <w:rPr>
          <w:sz w:val="28"/>
          <w:szCs w:val="28"/>
        </w:rPr>
      </w:pPr>
      <w:r w:rsidRPr="00FF7A19">
        <w:rPr>
          <w:sz w:val="28"/>
          <w:szCs w:val="28"/>
        </w:rPr>
        <w:t>Республики Мордовия</w:t>
      </w:r>
    </w:p>
    <w:p w:rsidR="00C4166E" w:rsidRPr="00FF7A19" w:rsidRDefault="00C4166E" w:rsidP="00E05237">
      <w:pPr>
        <w:widowControl/>
        <w:jc w:val="center"/>
        <w:rPr>
          <w:b/>
          <w:sz w:val="28"/>
          <w:szCs w:val="28"/>
        </w:rPr>
      </w:pPr>
    </w:p>
    <w:p w:rsidR="00C4166E" w:rsidRPr="00FF7A19" w:rsidRDefault="00C4166E" w:rsidP="00E05237">
      <w:pPr>
        <w:widowControl/>
        <w:jc w:val="center"/>
        <w:rPr>
          <w:b/>
          <w:sz w:val="28"/>
          <w:szCs w:val="28"/>
        </w:rPr>
      </w:pPr>
      <w:r w:rsidRPr="00FF7A19">
        <w:rPr>
          <w:b/>
          <w:sz w:val="28"/>
          <w:szCs w:val="28"/>
        </w:rPr>
        <w:t>Перечень</w:t>
      </w:r>
    </w:p>
    <w:p w:rsidR="00C4166E" w:rsidRPr="00FF7A19" w:rsidRDefault="00C4166E" w:rsidP="00E05237">
      <w:pPr>
        <w:widowControl/>
        <w:jc w:val="center"/>
        <w:rPr>
          <w:b/>
          <w:sz w:val="28"/>
          <w:szCs w:val="28"/>
        </w:rPr>
      </w:pPr>
      <w:r w:rsidRPr="00FF7A19">
        <w:rPr>
          <w:rFonts w:cs="Arial"/>
          <w:sz w:val="28"/>
          <w:szCs w:val="28"/>
        </w:rPr>
        <w:t xml:space="preserve">документов, на основании которых возникают бюджетные обязательства получателей средств  бюджета </w:t>
      </w:r>
      <w:r w:rsidRPr="004D4AA3">
        <w:rPr>
          <w:color w:val="000000"/>
          <w:sz w:val="28"/>
          <w:szCs w:val="28"/>
        </w:rPr>
        <w:t>Кученяевского сельского поселения</w:t>
      </w:r>
      <w:r w:rsidRPr="00FF7A19">
        <w:rPr>
          <w:rFonts w:cs="Arial"/>
          <w:sz w:val="28"/>
          <w:szCs w:val="28"/>
        </w:rPr>
        <w:t xml:space="preserve"> Ардатовского муниципального района Республики Мордовия, и документов, подтверждающих возникновение денежных обязательств получателей средств бюджета</w:t>
      </w:r>
      <w:r w:rsidRPr="004D4AA3">
        <w:rPr>
          <w:color w:val="000000"/>
          <w:sz w:val="24"/>
          <w:szCs w:val="24"/>
        </w:rPr>
        <w:t xml:space="preserve"> </w:t>
      </w:r>
      <w:r w:rsidRPr="004D4AA3">
        <w:rPr>
          <w:color w:val="000000"/>
          <w:sz w:val="28"/>
          <w:szCs w:val="28"/>
        </w:rPr>
        <w:t>Кученяевского сельского поселения</w:t>
      </w:r>
      <w:r w:rsidRPr="00FF7A19">
        <w:rPr>
          <w:rFonts w:cs="Arial"/>
          <w:sz w:val="28"/>
          <w:szCs w:val="28"/>
        </w:rPr>
        <w:t xml:space="preserve"> Ардатовского муниципального района Республики Мордовия</w:t>
      </w:r>
    </w:p>
    <w:p w:rsidR="00C4166E" w:rsidRPr="00FF7A19" w:rsidRDefault="00C4166E" w:rsidP="00E0523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84"/>
        <w:gridCol w:w="567"/>
        <w:gridCol w:w="4360"/>
        <w:gridCol w:w="4820"/>
      </w:tblGrid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4166E" w:rsidRPr="00FF7A19" w:rsidRDefault="00C4166E" w:rsidP="00E21563">
            <w:pPr>
              <w:jc w:val="center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№</w:t>
            </w:r>
          </w:p>
          <w:p w:rsidR="00C4166E" w:rsidRPr="00FF7A19" w:rsidRDefault="00C4166E" w:rsidP="00E21563">
            <w:pPr>
              <w:jc w:val="center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п/п</w:t>
            </w:r>
          </w:p>
        </w:tc>
        <w:tc>
          <w:tcPr>
            <w:tcW w:w="4360" w:type="dxa"/>
          </w:tcPr>
          <w:p w:rsidR="00C4166E" w:rsidRPr="00FF7A19" w:rsidRDefault="00C4166E" w:rsidP="006F0A85">
            <w:pPr>
              <w:jc w:val="center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Документ, на основании которого возникает бюджетное обязательство получателя средств бюджета</w:t>
            </w:r>
            <w:r w:rsidRPr="004D4AA3">
              <w:rPr>
                <w:color w:val="000000"/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rFonts w:cs="Arial"/>
                <w:sz w:val="28"/>
                <w:szCs w:val="28"/>
              </w:rPr>
              <w:t xml:space="preserve"> </w:t>
            </w:r>
            <w:r w:rsidRPr="00FF7A19">
              <w:rPr>
                <w:sz w:val="28"/>
                <w:szCs w:val="28"/>
              </w:rPr>
              <w:t xml:space="preserve"> Ардатовского муниципального района Республики Мордовия</w:t>
            </w:r>
          </w:p>
        </w:tc>
        <w:tc>
          <w:tcPr>
            <w:tcW w:w="4820" w:type="dxa"/>
          </w:tcPr>
          <w:p w:rsidR="00C4166E" w:rsidRPr="00FF7A19" w:rsidRDefault="00C4166E" w:rsidP="006F0A85">
            <w:pPr>
              <w:jc w:val="center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Документ, подтверждающий возникновение денежного обязательства получателя средств бюджета</w:t>
            </w:r>
            <w:r w:rsidRPr="004D4AA3">
              <w:rPr>
                <w:color w:val="000000"/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rFonts w:cs="Arial"/>
                <w:sz w:val="28"/>
                <w:szCs w:val="28"/>
              </w:rPr>
              <w:t xml:space="preserve"> </w:t>
            </w:r>
            <w:r w:rsidRPr="00FF7A19">
              <w:rPr>
                <w:sz w:val="28"/>
                <w:szCs w:val="28"/>
              </w:rPr>
              <w:t xml:space="preserve"> Ардатовского муниципального района Республики Мордовия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4166E" w:rsidRPr="00FF7A19" w:rsidRDefault="00C4166E" w:rsidP="00E21563">
            <w:pPr>
              <w:jc w:val="center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1</w:t>
            </w:r>
          </w:p>
        </w:tc>
        <w:tc>
          <w:tcPr>
            <w:tcW w:w="4360" w:type="dxa"/>
          </w:tcPr>
          <w:p w:rsidR="00C4166E" w:rsidRPr="00FF7A19" w:rsidRDefault="00C4166E" w:rsidP="00E21563">
            <w:pPr>
              <w:jc w:val="center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center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3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1.</w:t>
            </w:r>
          </w:p>
        </w:tc>
        <w:tc>
          <w:tcPr>
            <w:tcW w:w="436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Извещение об осуществлении закупки, за исключением извещений об осуществлении закупок, указанных в пункте 20 настоящего перечня</w:t>
            </w: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2.</w:t>
            </w:r>
          </w:p>
        </w:tc>
        <w:tc>
          <w:tcPr>
            <w:tcW w:w="4360" w:type="dxa"/>
          </w:tcPr>
          <w:p w:rsidR="00C4166E" w:rsidRPr="00FF7A19" w:rsidRDefault="00C4166E" w:rsidP="00FF7A19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 xml:space="preserve">Приглашение принять участие в определении поставщика (подрядчика, исполнителя), за исключением приглашений принять участие в определении поставщика (подрядчика, исполнителя), указанных в пункте 20 настоящего перечня </w:t>
            </w: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  <w:lang w:val="en-US"/>
              </w:rPr>
              <w:t>3.</w:t>
            </w:r>
          </w:p>
        </w:tc>
        <w:tc>
          <w:tcPr>
            <w:tcW w:w="436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 xml:space="preserve">Проект контракта, заключаемого с единственным поставщиком (подрядчиком, исполнителем), </w:t>
            </w:r>
            <w:r w:rsidRPr="00FF7A19">
              <w:rPr>
                <w:rFonts w:ascii="Times New Roman CYR" w:hAnsi="Times New Roman CYR" w:cs="Times New Roman CYR"/>
                <w:sz w:val="28"/>
                <w:szCs w:val="28"/>
              </w:rPr>
              <w:t>сформированный с использованием единой информационной системы</w:t>
            </w: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4.</w:t>
            </w:r>
          </w:p>
        </w:tc>
        <w:tc>
          <w:tcPr>
            <w:tcW w:w="436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 xml:space="preserve">Проект соглашения об изменении условий контракта (договора), </w:t>
            </w:r>
            <w:r w:rsidRPr="00FF7A19">
              <w:rPr>
                <w:rFonts w:ascii="Times New Roman CYR" w:hAnsi="Times New Roman CYR" w:cs="Times New Roman CYR"/>
                <w:sz w:val="28"/>
                <w:szCs w:val="28"/>
              </w:rPr>
              <w:t>сформированный с использованием единой информационной системы</w:t>
            </w:r>
            <w:r w:rsidRPr="00FF7A19">
              <w:rPr>
                <w:sz w:val="28"/>
                <w:szCs w:val="28"/>
              </w:rPr>
              <w:t>, в части увеличения цены контракта (аванса), сведения о котором подлежат включению в реестр контрактов</w:t>
            </w: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5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6E" w:rsidRPr="00FF7A19" w:rsidRDefault="00C4166E" w:rsidP="00E2156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Проект соглашения об изменении условий муниципального контракта (договора), содержащего сведения, составляющие государственную тайну, сформированного без использования единой информационной системы, в части увеличения цены муниципального контракта (аванса),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rFonts w:ascii="Times New Roman CYR" w:hAnsi="Times New Roman CYR" w:cs="Times New Roman CYR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6.</w:t>
            </w:r>
          </w:p>
        </w:tc>
        <w:tc>
          <w:tcPr>
            <w:tcW w:w="4360" w:type="dxa"/>
            <w:vMerge w:val="restart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 xml:space="preserve">Муниципальный контракт (договор) на поставку товаров, выполнение работ, оказание услуг для обеспечения </w:t>
            </w:r>
            <w:r>
              <w:rPr>
                <w:sz w:val="28"/>
                <w:szCs w:val="28"/>
              </w:rPr>
              <w:t>нужд</w:t>
            </w:r>
            <w:r w:rsidRPr="004D4AA3">
              <w:rPr>
                <w:color w:val="000000"/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rFonts w:cs="Arial"/>
                <w:sz w:val="28"/>
                <w:szCs w:val="28"/>
              </w:rPr>
              <w:t xml:space="preserve"> </w:t>
            </w:r>
            <w:r w:rsidRPr="00FF7A19">
              <w:rPr>
                <w:sz w:val="28"/>
                <w:szCs w:val="28"/>
              </w:rPr>
              <w:t xml:space="preserve"> Ардатовского муниципального района 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муниципальных контрактов (договоров), указанных в пункте 20 настоящего перечня</w:t>
            </w:r>
          </w:p>
        </w:tc>
        <w:tc>
          <w:tcPr>
            <w:tcW w:w="4820" w:type="dxa"/>
            <w:vMerge w:val="restart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контракту), если условиями такого муниципального контракта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Документ о приемке поставленных товаров, выполненных работ (их результатов, в том числе этапов), оказанных услуг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Счет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Счет-фактура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rFonts w:ascii="Times New Roman CYR" w:hAnsi="Times New Roman CYR" w:cs="Times New Roman CYR"/>
                <w:sz w:val="28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 w:val="restart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</w:t>
            </w:r>
            <w:r>
              <w:rPr>
                <w:sz w:val="28"/>
                <w:szCs w:val="28"/>
              </w:rPr>
              <w:t xml:space="preserve">тву получателя средств </w:t>
            </w:r>
            <w:r w:rsidRPr="00FF7A19">
              <w:rPr>
                <w:sz w:val="28"/>
                <w:szCs w:val="28"/>
              </w:rPr>
              <w:t xml:space="preserve"> бюджета</w:t>
            </w:r>
            <w:r w:rsidRPr="004D4AA3">
              <w:rPr>
                <w:color w:val="000000"/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rFonts w:cs="Arial"/>
                <w:sz w:val="28"/>
                <w:szCs w:val="28"/>
              </w:rPr>
              <w:t xml:space="preserve"> </w:t>
            </w:r>
            <w:r w:rsidRPr="00FF7A19">
              <w:rPr>
                <w:sz w:val="28"/>
                <w:szCs w:val="28"/>
              </w:rPr>
              <w:t xml:space="preserve"> Ардатовского муниципального района Республики Мордовия (далее – получатель средств районного бюджета), возникшему на основании муниципального контракта.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7.</w:t>
            </w:r>
          </w:p>
        </w:tc>
        <w:tc>
          <w:tcPr>
            <w:tcW w:w="4360" w:type="dxa"/>
            <w:vMerge w:val="restart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rFonts w:ascii="Times New Roman CYR" w:hAnsi="Times New Roman CYR" w:cs="Times New Roman CYR"/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E2156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E2156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E2156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E2156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контракту, если условиями такого муниципального контракта (договора)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E2156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E2156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E2156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E2156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E2156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E2156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E2156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E2156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9" w:name="sub_312"/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Pr="004D4AA3">
              <w:rPr>
                <w:color w:val="000000"/>
                <w:sz w:val="28"/>
                <w:szCs w:val="28"/>
              </w:rPr>
              <w:t xml:space="preserve"> </w:t>
            </w:r>
            <w:r w:rsidRPr="00610E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Кученяевского сельского поселения</w:t>
            </w:r>
            <w:r w:rsidRPr="00610E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 xml:space="preserve"> возникшему на основании договора</w:t>
            </w:r>
            <w:bookmarkEnd w:id="49"/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8.</w:t>
            </w:r>
          </w:p>
        </w:tc>
        <w:tc>
          <w:tcPr>
            <w:tcW w:w="4360" w:type="dxa"/>
            <w:vMerge w:val="restart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</w:t>
            </w:r>
            <w:r>
              <w:rPr>
                <w:sz w:val="28"/>
                <w:szCs w:val="28"/>
              </w:rPr>
              <w:t xml:space="preserve"> нужд</w:t>
            </w:r>
            <w:r w:rsidRPr="004D4AA3">
              <w:rPr>
                <w:color w:val="000000"/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rFonts w:cs="Arial"/>
                <w:sz w:val="28"/>
                <w:szCs w:val="28"/>
              </w:rPr>
              <w:t xml:space="preserve"> </w:t>
            </w:r>
            <w:r w:rsidRPr="00FF7A19">
              <w:rPr>
                <w:sz w:val="28"/>
                <w:szCs w:val="28"/>
              </w:rPr>
              <w:t xml:space="preserve">  Ардатовского муниципального района Республики Мордовия, сведения о котором не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муниципальных контрактов (договоров), указанных в пункте 20 настоящего перечня</w:t>
            </w:r>
          </w:p>
        </w:tc>
        <w:tc>
          <w:tcPr>
            <w:tcW w:w="4820" w:type="dxa"/>
          </w:tcPr>
          <w:p w:rsidR="00C4166E" w:rsidRPr="00FF7A19" w:rsidRDefault="00C4166E" w:rsidP="00E21563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Акт выполненных работ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Акт об оказании услуг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Акт приема-передачи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Муниципальный контракт (договор) (в случае осуществления авансовых платежей в соответствии с условиями муниципального контракта (договора), внесение арендной платы по муниципальному контракту)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Счет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Счет-фактура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 xml:space="preserve">Товарная </w:t>
            </w:r>
            <w:hyperlink r:id="rId33" w:history="1">
              <w:r w:rsidRPr="00FF7A19">
                <w:rPr>
                  <w:sz w:val="28"/>
                  <w:szCs w:val="28"/>
                </w:rPr>
                <w:t>накладная</w:t>
              </w:r>
            </w:hyperlink>
            <w:r w:rsidRPr="00FF7A19">
              <w:rPr>
                <w:sz w:val="28"/>
                <w:szCs w:val="28"/>
              </w:rPr>
              <w:t xml:space="preserve"> (унифицированная форма      № ТОРГ-12) (ф. 0330212)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Чек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rFonts w:ascii="Times New Roman CYR" w:hAnsi="Times New Roman CYR" w:cs="Times New Roman CYR"/>
                <w:sz w:val="28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муниципального контракта (договора)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9.</w:t>
            </w:r>
          </w:p>
        </w:tc>
        <w:tc>
          <w:tcPr>
            <w:tcW w:w="4360" w:type="dxa"/>
            <w:vMerge w:val="restart"/>
          </w:tcPr>
          <w:p w:rsidR="00C4166E" w:rsidRPr="00FF7A19" w:rsidRDefault="00C4166E" w:rsidP="006F0A85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Соглашение о предоставлении из бюджета Ардатовского муниципального района Республики Мордовия (далее – районный бюджет) м</w:t>
            </w:r>
            <w:r>
              <w:rPr>
                <w:sz w:val="28"/>
                <w:szCs w:val="28"/>
              </w:rPr>
              <w:t>ежбюджетных трансфертов бюджету Кученяевского сельского поселения</w:t>
            </w:r>
            <w:r w:rsidRPr="00FF7A19">
              <w:rPr>
                <w:sz w:val="28"/>
                <w:szCs w:val="28"/>
              </w:rPr>
              <w:t xml:space="preserve"> в форме субсидии, субвенции, иного межбюджетного трансферта, (далее соответственно – соглашение о предоставлении межбюджетного трансферта, межбюджетный трансферт), сведения о котором подлежат либо не подлежат включению в реестр соглашений (договоров) о предоставлении субсидий, бюджетных инвестиций, межбюджетных трансфертов (далее – реестр соглашений)</w:t>
            </w: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Заявка на перечисление межбюджетного</w:t>
            </w:r>
            <w:r>
              <w:rPr>
                <w:sz w:val="28"/>
                <w:szCs w:val="28"/>
              </w:rPr>
              <w:t xml:space="preserve"> трансферта из районного бюджета бюджету</w:t>
            </w:r>
            <w:r w:rsidRPr="00FF7A19">
              <w:rPr>
                <w:sz w:val="28"/>
                <w:szCs w:val="28"/>
              </w:rPr>
              <w:t xml:space="preserve"> </w:t>
            </w:r>
            <w:r w:rsidRPr="004D4AA3">
              <w:rPr>
                <w:color w:val="000000"/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rFonts w:cs="Arial"/>
                <w:sz w:val="28"/>
                <w:szCs w:val="28"/>
              </w:rPr>
              <w:t xml:space="preserve"> </w:t>
            </w:r>
            <w:r w:rsidRPr="00FF7A19">
              <w:rPr>
                <w:sz w:val="28"/>
                <w:szCs w:val="28"/>
              </w:rPr>
              <w:t>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Распоряжение о совершении казначейских платежей (далее – распоряжение), необходимое для оплаты денежных обязательств, и документ, подтверждающий возникновение денежных обязательств получателя бюджета муниципального образования, источником финансового обеспечения которых являются межбюджетные трансферты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Платежный документ, подтверждающий осуществление расходов бюджет</w:t>
            </w:r>
            <w:r>
              <w:rPr>
                <w:sz w:val="28"/>
                <w:szCs w:val="28"/>
              </w:rPr>
              <w:t>а Кученяевского сельского поселения</w:t>
            </w:r>
            <w:r w:rsidRPr="00FF7A19">
              <w:rPr>
                <w:sz w:val="28"/>
                <w:szCs w:val="28"/>
              </w:rPr>
              <w:t xml:space="preserve"> по исполнению расходных обязательств </w:t>
            </w:r>
            <w:r>
              <w:rPr>
                <w:sz w:val="28"/>
                <w:szCs w:val="28"/>
              </w:rPr>
              <w:t>Кученяевского сельского поселения</w:t>
            </w:r>
            <w:r w:rsidRPr="00FF7A19">
              <w:rPr>
                <w:sz w:val="28"/>
                <w:szCs w:val="28"/>
              </w:rPr>
              <w:t>, в целях возмещения которых из районного бюджета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соглашения о предоставлении межбюджетного трансферта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10.</w:t>
            </w:r>
          </w:p>
        </w:tc>
        <w:tc>
          <w:tcPr>
            <w:tcW w:w="4360" w:type="dxa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rFonts w:ascii="Times New Roman CYR" w:hAnsi="Times New Roman CYR" w:cs="Times New Roman CYR"/>
                <w:sz w:val="28"/>
                <w:szCs w:val="28"/>
              </w:rPr>
              <w:t>Проект дополнительного соглашения к Соглашению о предоставлении межбюджетного трансферта</w:t>
            </w: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rFonts w:ascii="Times New Roman CYR" w:hAnsi="Times New Roman CYR" w:cs="Times New Roman CYR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11.</w:t>
            </w:r>
          </w:p>
        </w:tc>
        <w:tc>
          <w:tcPr>
            <w:tcW w:w="4360" w:type="dxa"/>
            <w:vMerge w:val="restart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Правовой акт, предусматривающий предоставление из районного бюджета бюджет</w:t>
            </w:r>
            <w:r>
              <w:rPr>
                <w:sz w:val="28"/>
                <w:szCs w:val="28"/>
              </w:rPr>
              <w:t>у</w:t>
            </w:r>
            <w:r w:rsidRPr="00FF7A1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Кученяевского сельского поселения</w:t>
            </w:r>
            <w:r w:rsidRPr="00FF7A19">
              <w:rPr>
                <w:sz w:val="28"/>
                <w:szCs w:val="28"/>
              </w:rPr>
              <w:t xml:space="preserve">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трансферта), </w:t>
            </w:r>
            <w:r w:rsidRPr="00FF7A19">
              <w:rPr>
                <w:rFonts w:ascii="Times New Roman CYR" w:hAnsi="Times New Roman CYR" w:cs="Times New Roman CYR"/>
                <w:sz w:val="28"/>
                <w:szCs w:val="28"/>
              </w:rPr>
              <w:t xml:space="preserve"> сведения о котором подлежат либо не подлежат включению в реестр соглашений, за исключением правовых актов, указанных в 20 настоящего перечня</w:t>
            </w: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Заявка на перечисление межбюджетного трансферта из районного бюджета бюджет</w:t>
            </w:r>
            <w:r>
              <w:rPr>
                <w:sz w:val="28"/>
                <w:szCs w:val="28"/>
              </w:rPr>
              <w:t>у</w:t>
            </w:r>
            <w:r w:rsidRPr="00FF7A1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Кученяевского сельского поселения</w:t>
            </w:r>
            <w:r w:rsidRPr="00FF7A19">
              <w:rPr>
                <w:sz w:val="28"/>
                <w:szCs w:val="28"/>
              </w:rPr>
              <w:t xml:space="preserve"> по форме, установленной в соответствии с порядком (правилами) предоставления межбюджетного трансферта </w:t>
            </w:r>
          </w:p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E21563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правового акта о предоставлении межбюджетного трансферта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12.</w:t>
            </w:r>
          </w:p>
        </w:tc>
        <w:tc>
          <w:tcPr>
            <w:tcW w:w="4360" w:type="dxa"/>
            <w:vMerge w:val="restart"/>
          </w:tcPr>
          <w:p w:rsidR="00C4166E" w:rsidRPr="00887A78" w:rsidRDefault="00C4166E" w:rsidP="00E21563">
            <w:pPr>
              <w:jc w:val="both"/>
              <w:rPr>
                <w:sz w:val="28"/>
                <w:szCs w:val="28"/>
              </w:rPr>
            </w:pPr>
            <w:r w:rsidRPr="00887A78">
              <w:rPr>
                <w:sz w:val="28"/>
                <w:szCs w:val="28"/>
              </w:rPr>
              <w:t xml:space="preserve">Договор (соглашение) о предоставлении субсидии муниципальному бюджетному или автономному учреждению </w:t>
            </w:r>
            <w:r>
              <w:rPr>
                <w:sz w:val="28"/>
                <w:szCs w:val="28"/>
              </w:rPr>
              <w:t xml:space="preserve">Кученяевского сельского поселения </w:t>
            </w:r>
            <w:r w:rsidRPr="00887A78">
              <w:rPr>
                <w:sz w:val="28"/>
                <w:szCs w:val="28"/>
              </w:rPr>
              <w:t>Ардатовского муниципального района Республики Мордовия, сведения о котором подлежат либо не подлежат включению в реестр соглашений</w:t>
            </w:r>
          </w:p>
          <w:p w:rsidR="00C4166E" w:rsidRPr="001A57C4" w:rsidRDefault="00C4166E" w:rsidP="00E21563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</w:tcPr>
          <w:p w:rsidR="00C4166E" w:rsidRPr="001A57C4" w:rsidRDefault="00C4166E" w:rsidP="00E21563">
            <w:pPr>
              <w:jc w:val="both"/>
              <w:rPr>
                <w:sz w:val="28"/>
                <w:szCs w:val="28"/>
                <w:highlight w:val="yellow"/>
              </w:rPr>
            </w:pPr>
            <w:r w:rsidRPr="00887A78">
              <w:rPr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муниципальному бюджетному или автономному учреждению Кученяевского сельского поселения Ардатовского муниципального района Республики Мордовия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1A57C4" w:rsidRDefault="00C4166E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</w:tcPr>
          <w:p w:rsidR="00C4166E" w:rsidRPr="001A57C4" w:rsidRDefault="00C4166E" w:rsidP="00E21563">
            <w:pPr>
              <w:jc w:val="both"/>
              <w:rPr>
                <w:sz w:val="28"/>
                <w:szCs w:val="28"/>
                <w:highlight w:val="yellow"/>
              </w:rPr>
            </w:pPr>
            <w:r w:rsidRPr="00887A78">
              <w:rPr>
                <w:sz w:val="28"/>
                <w:szCs w:val="28"/>
              </w:rPr>
              <w:t>Предварительный отчет о выполнении муниципального задания (ф. 0506501)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1A57C4" w:rsidRDefault="00C4166E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</w:tcPr>
          <w:p w:rsidR="00C4166E" w:rsidRPr="001A57C4" w:rsidRDefault="00C4166E" w:rsidP="00E21563">
            <w:pPr>
              <w:jc w:val="both"/>
              <w:rPr>
                <w:sz w:val="28"/>
                <w:szCs w:val="28"/>
                <w:highlight w:val="yellow"/>
              </w:rPr>
            </w:pPr>
            <w:r w:rsidRPr="00887A78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договора (соглашения) о предоставлении субсидии муниципальному бюджетному или автономному учреждению </w:t>
            </w:r>
            <w:r>
              <w:rPr>
                <w:sz w:val="28"/>
                <w:szCs w:val="28"/>
              </w:rPr>
              <w:t xml:space="preserve"> Кученяевского сельского поселения </w:t>
            </w:r>
            <w:r w:rsidRPr="00887A78">
              <w:rPr>
                <w:sz w:val="28"/>
                <w:szCs w:val="28"/>
              </w:rPr>
              <w:t>Ардатовского муниципального района Республики Мордовия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13.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6E" w:rsidRPr="00FF7A19" w:rsidRDefault="00C4166E" w:rsidP="00D1011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Проект дополнительного соглашения к Соглашению о предоставлении субсидии государственному бюджетному или автономному учреждению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D1011F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14.</w:t>
            </w:r>
          </w:p>
        </w:tc>
        <w:tc>
          <w:tcPr>
            <w:tcW w:w="4360" w:type="dxa"/>
            <w:vMerge w:val="restart"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Договор (соглашение) о предоставлении субсидии юридическому лицу (за исключением муниципальных учреждений),  индивидуальному предпринимателю или физическому лицу – производителю товаров, работ, услуг или договор (соглашение),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 лицу), сведения о котором подлежат либо не подлежат включению в реестр соглашений, за исключением договоров (соглашений), указанных в пункте 20 настоящего перечня</w:t>
            </w: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Акт выполненных работ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Акт об оказании услуг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Акт приема-передачи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Счет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Счет-фактура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 xml:space="preserve">Товарная </w:t>
            </w:r>
            <w:hyperlink r:id="rId34" w:history="1">
              <w:r w:rsidRPr="00FF7A19">
                <w:rPr>
                  <w:sz w:val="28"/>
                  <w:szCs w:val="28"/>
                </w:rPr>
                <w:t>накладная</w:t>
              </w:r>
            </w:hyperlink>
            <w:r w:rsidRPr="00FF7A19">
              <w:rPr>
                <w:sz w:val="28"/>
                <w:szCs w:val="28"/>
              </w:rPr>
              <w:t xml:space="preserve"> (унифицированная форма    № ТОРГ-12) (ф. 0330212)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Чек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В случае предоставления субсидии юридическому лицу или индивидуальному предпринимателю или физическому лицу - производителю товаров, работ, услуг на возмещение фактически произведенных расходов (недополученных доходов):</w:t>
            </w:r>
          </w:p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индивидуальному предпринимателю или физическому лицу - производителю товаров, работ, услуг, в соответствии с порядком (правилами) предоставления субсидии;</w:t>
            </w:r>
          </w:p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заявка на перечисление субсидии юридическому лицу, индивидуальному предпринимателю или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лицу,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C4166E" w:rsidRPr="00FF7A19" w:rsidTr="00FF7A19">
        <w:trPr>
          <w:trHeight w:val="981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договора (соглашения) о предоставлении субсидии и бюджетных инвестиций юридическому лицу, индивидуальному предпринимателю или физическому лицу - производителю товаров, работ, услуг</w:t>
            </w:r>
          </w:p>
        </w:tc>
      </w:tr>
      <w:tr w:rsidR="00C4166E" w:rsidRPr="00FF7A19" w:rsidTr="00FF7A19">
        <w:trPr>
          <w:trHeight w:val="519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2E6C3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4166E" w:rsidRPr="00FF7A19" w:rsidRDefault="00C4166E" w:rsidP="002E6C33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15.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6E" w:rsidRPr="00FF7A19" w:rsidRDefault="00C4166E" w:rsidP="002E6C3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Проект дополнительного соглашения к Соглашению о предоставлении субсидии юридическому лицу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2E6C3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16.</w:t>
            </w:r>
          </w:p>
        </w:tc>
        <w:tc>
          <w:tcPr>
            <w:tcW w:w="4360" w:type="dxa"/>
            <w:vMerge w:val="restart"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– правовой акт о предоставлении субсидии юридическому лицу)</w:t>
            </w:r>
          </w:p>
        </w:tc>
        <w:tc>
          <w:tcPr>
            <w:tcW w:w="4820" w:type="dxa"/>
          </w:tcPr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widowControl/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C4166E" w:rsidRPr="00FF7A19" w:rsidRDefault="00C4166E" w:rsidP="00D1011F">
            <w:pPr>
              <w:widowControl/>
              <w:ind w:firstLine="283"/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C4166E" w:rsidRPr="00FF7A19" w:rsidRDefault="00C4166E" w:rsidP="00D1011F">
            <w:pPr>
              <w:widowControl/>
              <w:ind w:firstLine="283"/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правового акта о предоставлении субсидии юридическому лицу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17.</w:t>
            </w:r>
          </w:p>
        </w:tc>
        <w:tc>
          <w:tcPr>
            <w:tcW w:w="4360" w:type="dxa"/>
            <w:vMerge w:val="restart"/>
          </w:tcPr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rFonts w:ascii="Times New Roman CYR" w:hAnsi="Times New Roman CYR" w:cs="Times New Roman CYR"/>
                <w:sz w:val="28"/>
                <w:szCs w:val="28"/>
              </w:rPr>
              <w:t>Расчет годового фонда оплаты труда (иной документ, подтверждающий возникновение бюджетного обязательства, содержащий расчет годового объема оплаты труда (денежного содержания, денежного довольствия), с приложением приказа (приказов) об утверждении Штатного расписания</w:t>
            </w:r>
          </w:p>
        </w:tc>
        <w:tc>
          <w:tcPr>
            <w:tcW w:w="4820" w:type="dxa"/>
          </w:tcPr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Расчетно-платежная ведомость (ф. 0504401)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Расчетная ведомость (ф. 0504402)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>
              <w:rPr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sz w:val="28"/>
                <w:szCs w:val="28"/>
              </w:rPr>
              <w:t xml:space="preserve">, возникшему по реализации трудовых функций работника в соответствии с трудовым законодательством, законодательством о государственной гражданской службе Российской Федерации и Республики Мордовия, нормативно-правовыми актами о муниципальной службе </w:t>
            </w:r>
            <w:r>
              <w:rPr>
                <w:sz w:val="28"/>
                <w:szCs w:val="28"/>
              </w:rPr>
              <w:t xml:space="preserve">Кученяевского сельского поселения </w:t>
            </w:r>
            <w:r w:rsidRPr="00FF7A19">
              <w:rPr>
                <w:sz w:val="28"/>
                <w:szCs w:val="28"/>
              </w:rPr>
              <w:t>Ардатовского муниципального района Республики Мордовия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18.</w:t>
            </w:r>
          </w:p>
        </w:tc>
        <w:tc>
          <w:tcPr>
            <w:tcW w:w="4360" w:type="dxa"/>
            <w:vMerge w:val="restart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Исполнительный документ (исполнительный лист, судебный приказ) (далее – исполнительный документ)</w:t>
            </w:r>
          </w:p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Бухгалтерская справка (ф. 0504833)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Исполнительный документ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Справка-расчет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исполнительного документа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19.</w:t>
            </w:r>
          </w:p>
        </w:tc>
        <w:tc>
          <w:tcPr>
            <w:tcW w:w="4360" w:type="dxa"/>
            <w:vMerge w:val="restart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Бухгалтерская справка (ф. 0504833)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Решение налогового органа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Справка-расчет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</w:tcPr>
          <w:p w:rsidR="00C4166E" w:rsidRPr="00FF7A19" w:rsidRDefault="00C4166E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C4166E" w:rsidRPr="00FF7A19" w:rsidRDefault="00C4166E" w:rsidP="00D1011F">
            <w:pPr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решения налогового органа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20.</w:t>
            </w:r>
          </w:p>
        </w:tc>
        <w:tc>
          <w:tcPr>
            <w:tcW w:w="4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 xml:space="preserve">Документ, не определенный пунктами </w:t>
            </w:r>
            <w:hyperlink w:anchor="Par13" w:history="1">
              <w:r w:rsidRPr="00FF7A19">
                <w:rPr>
                  <w:sz w:val="28"/>
                  <w:szCs w:val="28"/>
                </w:rPr>
                <w:t>1</w:t>
              </w:r>
            </w:hyperlink>
            <w:r w:rsidRPr="00FF7A19">
              <w:rPr>
                <w:sz w:val="28"/>
                <w:szCs w:val="28"/>
              </w:rPr>
              <w:t xml:space="preserve"> - </w:t>
            </w:r>
            <w:hyperlink w:anchor="Par84" w:history="1">
              <w:r w:rsidRPr="00FF7A19">
                <w:rPr>
                  <w:sz w:val="28"/>
                  <w:szCs w:val="28"/>
                </w:rPr>
                <w:t>1</w:t>
              </w:r>
            </w:hyperlink>
            <w:r w:rsidRPr="00FF7A19">
              <w:rPr>
                <w:sz w:val="28"/>
                <w:szCs w:val="28"/>
              </w:rPr>
              <w:t>9 настоящего перечня, в соответствии с которым возникает бюджетное обязательство получателя средств бюджета</w:t>
            </w:r>
            <w:r>
              <w:rPr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sz w:val="28"/>
                <w:szCs w:val="28"/>
              </w:rPr>
              <w:t xml:space="preserve"> Ардатовского муниципального района Республики Мордовия:</w:t>
            </w:r>
          </w:p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- нормативный правовой акт, в соответствии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- правовой акт, предусматривающий выплаты физическим лицам социального и несоциального характера, не отнесенные к публичным нормативным обязательствам (публичным обязательствам), в том числе выплаты премий, грантов и иных поощрительных выплат;</w:t>
            </w:r>
          </w:p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- договор, расчет по которому в соответствии с законодательством Российской Федерации осуществляется наличными деньгами, если получателем средств бюджета</w:t>
            </w:r>
            <w:r>
              <w:rPr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sz w:val="28"/>
                <w:szCs w:val="28"/>
              </w:rPr>
              <w:t xml:space="preserve"> не направлены информация и документы по указанному договору для их включения в реестр контрактов;</w:t>
            </w:r>
          </w:p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- извещение об осуществлении закупки финансовых услуг по предоставлению кредита для финансирования дефицита бюджета</w:t>
            </w:r>
            <w:r>
              <w:rPr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sz w:val="28"/>
                <w:szCs w:val="28"/>
              </w:rPr>
              <w:t xml:space="preserve"> и (или) погашения муниципальных долговых обязательств </w:t>
            </w:r>
            <w:r>
              <w:rPr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sz w:val="28"/>
                <w:szCs w:val="28"/>
              </w:rPr>
              <w:t xml:space="preserve"> Ардатовского муниципального района Республики Мордовия;</w:t>
            </w:r>
          </w:p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- приглашение принять участие в определении исполнителя финансовых услуг по предоставлению кредита для финансирования дефицита бюджета</w:t>
            </w:r>
            <w:r>
              <w:rPr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sz w:val="28"/>
                <w:szCs w:val="28"/>
              </w:rPr>
              <w:t xml:space="preserve">  и (или) погашения муниципальных долговых обязательств </w:t>
            </w:r>
            <w:r>
              <w:rPr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sz w:val="28"/>
                <w:szCs w:val="28"/>
              </w:rPr>
              <w:t xml:space="preserve"> Ардатовского муниципального района Республики Мордовия;</w:t>
            </w:r>
          </w:p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- муниципальный контракт (договор) на оказание финансовых услуг по предоставлению кредита для финансирования дефицита бюджета</w:t>
            </w:r>
            <w:r>
              <w:rPr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sz w:val="28"/>
                <w:szCs w:val="28"/>
              </w:rPr>
              <w:t xml:space="preserve">  и (или) погашения муниципальных долговых обязательств </w:t>
            </w:r>
            <w:r>
              <w:rPr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sz w:val="28"/>
                <w:szCs w:val="28"/>
              </w:rPr>
              <w:t xml:space="preserve"> Ардатовского муниципального района Республики Мордовия;</w:t>
            </w:r>
          </w:p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 xml:space="preserve">- муниципальный контракт (договор) на оказание получателям социальных выплат банковских услуг; </w:t>
            </w:r>
          </w:p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- договор на оказание получателям социальных выплат организациями почтовой связи услуг по доставке и выдаче социальных выплат, а также услуг по распечатке платежных документов;</w:t>
            </w:r>
          </w:p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- правовой акт, предусматривающий предоставлени</w:t>
            </w:r>
            <w:r>
              <w:rPr>
                <w:sz w:val="28"/>
                <w:szCs w:val="28"/>
              </w:rPr>
              <w:t xml:space="preserve">е из районного бюджета бюджету Кученяевского сельского поселения </w:t>
            </w:r>
            <w:r w:rsidRPr="00FF7A19">
              <w:rPr>
                <w:sz w:val="28"/>
                <w:szCs w:val="28"/>
              </w:rPr>
              <w:t>межбюджетного трансферта в форме дотаций на выравнивание бюджетной обеспеченности;</w:t>
            </w:r>
          </w:p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- договор на оказание услуг, выполнение работ, заключенный получателем средств бюджета</w:t>
            </w:r>
            <w:r>
              <w:rPr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sz w:val="28"/>
                <w:szCs w:val="28"/>
              </w:rPr>
              <w:t xml:space="preserve"> с физическим лицом, не являющимся индивидуальным предпринимателем;</w:t>
            </w:r>
          </w:p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- акт сверки взаимных расчетов;</w:t>
            </w:r>
          </w:p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- решение суда о расторжении муниципального контракта (договора);</w:t>
            </w:r>
          </w:p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- уведомление об одностороннем отказе от исполнения муниципального контракта по</w:t>
            </w:r>
          </w:p>
          <w:p w:rsidR="00C4166E" w:rsidRPr="00FF7A19" w:rsidRDefault="00C4166E" w:rsidP="00455C96">
            <w:pPr>
              <w:jc w:val="both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истечении 30 дней со дня его размещения муниципальным заказчиком в реестре контрактов;</w:t>
            </w:r>
          </w:p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  <w:r w:rsidRPr="00FF7A19">
              <w:rPr>
                <w:sz w:val="28"/>
                <w:szCs w:val="28"/>
              </w:rPr>
              <w:t>- иной документ, в соответствии с которым возникает бюджетное обязательство получателя средств бюджета</w:t>
            </w:r>
            <w:r>
              <w:rPr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Авансовый отчет (ф. 0504505), Отчет о расходах подотчетного лица (ф. 0504520)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 (оказанных услуг)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Договор на оказание услуг, выполнение работ, заключенный получателем средств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Кученяевского сельского поселения</w:t>
            </w: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 xml:space="preserve"> с физическим лицом, не являющимся индивидуальным предпринимателем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Заявление физического лица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Решение суда о расторжении государственного контракта (договора)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Служебная записка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Справка-расчет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Реестр актов выполненных работ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Государственный контракт (договор) (в случае осуществления авансовых платежей в соответствии с условиями государственного контракта (договора))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межбюджетного трансферта из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еспубликанского бюджета бюджету Кученяевского сельского поселения</w:t>
            </w: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 xml:space="preserve">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C4166E" w:rsidRPr="00FF7A19" w:rsidTr="00FF7A1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 документы, подтверждающие фактически произведенные расходы (недополученные доходы) в соответствии с порядком (правилами) предоставления субсидии; 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C4166E" w:rsidRPr="00FF7A19" w:rsidTr="00FF7A19">
        <w:trPr>
          <w:trHeight w:val="385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286DBC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Кученяевского сельского поселения Ардатовского муниципального района</w:t>
            </w:r>
            <w:r w:rsidRPr="00FF7A19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C4166E" w:rsidRPr="00FF7A19" w:rsidTr="00FF7A19">
        <w:trPr>
          <w:trHeight w:val="23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3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6E" w:rsidRPr="00FF7A19" w:rsidRDefault="00C4166E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66E" w:rsidRPr="00FF7A19" w:rsidRDefault="00C4166E" w:rsidP="00455C96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4166E" w:rsidRPr="00FF7A19" w:rsidRDefault="00C4166E" w:rsidP="00AB44AF">
      <w:pPr>
        <w:ind w:left="708" w:firstLine="12"/>
        <w:jc w:val="both"/>
        <w:rPr>
          <w:color w:val="000000"/>
          <w:sz w:val="28"/>
          <w:szCs w:val="28"/>
        </w:rPr>
      </w:pPr>
      <w:r w:rsidRPr="00FF7A19">
        <w:rPr>
          <w:rFonts w:ascii="Times New Roman CYR" w:hAnsi="Times New Roman CYR" w:cs="Times New Roman CYR"/>
          <w:sz w:val="28"/>
          <w:szCs w:val="28"/>
        </w:rPr>
        <w:br w:type="textWrapping" w:clear="all"/>
      </w:r>
      <w:bookmarkEnd w:id="47"/>
      <w:bookmarkEnd w:id="48"/>
    </w:p>
    <w:p w:rsidR="00C4166E" w:rsidRPr="00FF7A19" w:rsidRDefault="00C4166E" w:rsidP="001E2528">
      <w:pPr>
        <w:ind w:firstLine="720"/>
        <w:jc w:val="both"/>
        <w:rPr>
          <w:color w:val="000000"/>
          <w:sz w:val="28"/>
          <w:szCs w:val="28"/>
        </w:rPr>
      </w:pPr>
      <w:r w:rsidRPr="00FF7A19">
        <w:rPr>
          <w:color w:val="000000"/>
          <w:sz w:val="28"/>
          <w:szCs w:val="28"/>
        </w:rPr>
        <w:t>2. Настоящий приказ вступает в силу со дня официального опубликования и распространяет свое действие на правоотношения, возникшие с 1 января 2025 г.</w:t>
      </w:r>
    </w:p>
    <w:p w:rsidR="00C4166E" w:rsidRPr="009D626F" w:rsidRDefault="00C4166E" w:rsidP="00094BDD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C4166E" w:rsidRPr="009D626F" w:rsidRDefault="00C4166E" w:rsidP="00094BDD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C4166E" w:rsidRDefault="00C4166E" w:rsidP="00CA758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Кученяевского</w:t>
      </w:r>
    </w:p>
    <w:p w:rsidR="00C4166E" w:rsidRPr="00FF7A19" w:rsidRDefault="00C4166E" w:rsidP="00CA7589">
      <w:pPr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Сельского поселения                                       В.П.Дугушкин</w:t>
      </w:r>
    </w:p>
    <w:sectPr w:rsidR="00C4166E" w:rsidRPr="00FF7A19" w:rsidSect="001E2528">
      <w:headerReference w:type="even" r:id="rId35"/>
      <w:footerReference w:type="default" r:id="rId36"/>
      <w:headerReference w:type="first" r:id="rId37"/>
      <w:pgSz w:w="11906" w:h="16838" w:code="9"/>
      <w:pgMar w:top="568" w:right="566" w:bottom="426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66E" w:rsidRDefault="00C4166E">
      <w:r>
        <w:separator/>
      </w:r>
    </w:p>
  </w:endnote>
  <w:endnote w:type="continuationSeparator" w:id="1">
    <w:p w:rsidR="00C4166E" w:rsidRDefault="00C416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66E" w:rsidRDefault="00C4166E" w:rsidP="006D75C9">
    <w:pPr>
      <w:pStyle w:val="Footer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66E" w:rsidRDefault="00C4166E">
      <w:r>
        <w:separator/>
      </w:r>
    </w:p>
  </w:footnote>
  <w:footnote w:type="continuationSeparator" w:id="1">
    <w:p w:rsidR="00C4166E" w:rsidRDefault="00C416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66E" w:rsidRDefault="00C4166E" w:rsidP="006D75C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4166E" w:rsidRDefault="00C4166E" w:rsidP="006D75C9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66E" w:rsidRPr="00137E93" w:rsidRDefault="00C4166E" w:rsidP="006D75C9">
    <w:pPr>
      <w:pStyle w:val="Header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35B38"/>
    <w:multiLevelType w:val="hybridMultilevel"/>
    <w:tmpl w:val="D37E1842"/>
    <w:lvl w:ilvl="0" w:tplc="3B1615A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502"/>
    <w:rsid w:val="00001C39"/>
    <w:rsid w:val="000021CE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3A2"/>
    <w:rsid w:val="0001798F"/>
    <w:rsid w:val="000212FE"/>
    <w:rsid w:val="00021EDE"/>
    <w:rsid w:val="000225AD"/>
    <w:rsid w:val="00024835"/>
    <w:rsid w:val="0002687A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4823"/>
    <w:rsid w:val="000D6349"/>
    <w:rsid w:val="000E0BBD"/>
    <w:rsid w:val="000E0F44"/>
    <w:rsid w:val="000E29D0"/>
    <w:rsid w:val="000E32B6"/>
    <w:rsid w:val="000E34FA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2787"/>
    <w:rsid w:val="001A40B0"/>
    <w:rsid w:val="001A42ED"/>
    <w:rsid w:val="001A51F6"/>
    <w:rsid w:val="001A57C4"/>
    <w:rsid w:val="001A62FC"/>
    <w:rsid w:val="001A6434"/>
    <w:rsid w:val="001B2004"/>
    <w:rsid w:val="001B2563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2528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3E8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6DBC"/>
    <w:rsid w:val="002878BF"/>
    <w:rsid w:val="00287A46"/>
    <w:rsid w:val="0029033B"/>
    <w:rsid w:val="00290558"/>
    <w:rsid w:val="00290A20"/>
    <w:rsid w:val="002916EE"/>
    <w:rsid w:val="00292DC1"/>
    <w:rsid w:val="0029412C"/>
    <w:rsid w:val="00294423"/>
    <w:rsid w:val="0029465D"/>
    <w:rsid w:val="002957A0"/>
    <w:rsid w:val="00295E36"/>
    <w:rsid w:val="0029683D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6C33"/>
    <w:rsid w:val="002E76A0"/>
    <w:rsid w:val="002E7927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4357"/>
    <w:rsid w:val="0034602B"/>
    <w:rsid w:val="0034768C"/>
    <w:rsid w:val="00347BBC"/>
    <w:rsid w:val="00351017"/>
    <w:rsid w:val="00351BF1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48A6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486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1E2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5C96"/>
    <w:rsid w:val="0045725D"/>
    <w:rsid w:val="004620BA"/>
    <w:rsid w:val="004626AD"/>
    <w:rsid w:val="00464DFF"/>
    <w:rsid w:val="00464EA2"/>
    <w:rsid w:val="00466181"/>
    <w:rsid w:val="004667F1"/>
    <w:rsid w:val="00467466"/>
    <w:rsid w:val="0047677C"/>
    <w:rsid w:val="00480599"/>
    <w:rsid w:val="004814A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376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2618"/>
    <w:rsid w:val="004D3A3C"/>
    <w:rsid w:val="004D4641"/>
    <w:rsid w:val="004D4AA3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E7ADE"/>
    <w:rsid w:val="004F0B01"/>
    <w:rsid w:val="004F0DFE"/>
    <w:rsid w:val="004F1AF2"/>
    <w:rsid w:val="004F2F2D"/>
    <w:rsid w:val="004F3582"/>
    <w:rsid w:val="004F36AE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2289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3642"/>
    <w:rsid w:val="005444DC"/>
    <w:rsid w:val="00544FAA"/>
    <w:rsid w:val="0054562D"/>
    <w:rsid w:val="00546BAF"/>
    <w:rsid w:val="00546BE3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3B52"/>
    <w:rsid w:val="00564F8D"/>
    <w:rsid w:val="00566F92"/>
    <w:rsid w:val="00570CCB"/>
    <w:rsid w:val="0057198A"/>
    <w:rsid w:val="00576137"/>
    <w:rsid w:val="00581DF2"/>
    <w:rsid w:val="005821FA"/>
    <w:rsid w:val="00582669"/>
    <w:rsid w:val="00583028"/>
    <w:rsid w:val="0058440F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2147"/>
    <w:rsid w:val="005B3017"/>
    <w:rsid w:val="005B4597"/>
    <w:rsid w:val="005B5AFF"/>
    <w:rsid w:val="005C0646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E60"/>
    <w:rsid w:val="005E151C"/>
    <w:rsid w:val="005E22A6"/>
    <w:rsid w:val="005E558E"/>
    <w:rsid w:val="005E7D58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0E97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374B3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E6EB9"/>
    <w:rsid w:val="006F0A85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58C6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87A78"/>
    <w:rsid w:val="008911B2"/>
    <w:rsid w:val="00893A98"/>
    <w:rsid w:val="00895C3C"/>
    <w:rsid w:val="008979B0"/>
    <w:rsid w:val="00897E50"/>
    <w:rsid w:val="008A2E88"/>
    <w:rsid w:val="008A481C"/>
    <w:rsid w:val="008A4FD3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1B70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69D3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5666"/>
    <w:rsid w:val="009C646D"/>
    <w:rsid w:val="009C66E1"/>
    <w:rsid w:val="009D0484"/>
    <w:rsid w:val="009D05F6"/>
    <w:rsid w:val="009D0A1D"/>
    <w:rsid w:val="009D3647"/>
    <w:rsid w:val="009D626F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09DB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26CA3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155"/>
    <w:rsid w:val="00A46A5E"/>
    <w:rsid w:val="00A507AA"/>
    <w:rsid w:val="00A51338"/>
    <w:rsid w:val="00A52979"/>
    <w:rsid w:val="00A52CEC"/>
    <w:rsid w:val="00A5372A"/>
    <w:rsid w:val="00A54F46"/>
    <w:rsid w:val="00A556A8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567"/>
    <w:rsid w:val="00A90DCF"/>
    <w:rsid w:val="00A92D5C"/>
    <w:rsid w:val="00A947D8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16CF"/>
    <w:rsid w:val="00AB2C45"/>
    <w:rsid w:val="00AB315B"/>
    <w:rsid w:val="00AB44AF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B6B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1AA8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166E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57DE"/>
    <w:rsid w:val="00C46592"/>
    <w:rsid w:val="00C46FE8"/>
    <w:rsid w:val="00C4778F"/>
    <w:rsid w:val="00C50403"/>
    <w:rsid w:val="00C50752"/>
    <w:rsid w:val="00C50D63"/>
    <w:rsid w:val="00C50FBB"/>
    <w:rsid w:val="00C5185D"/>
    <w:rsid w:val="00C52671"/>
    <w:rsid w:val="00C5295B"/>
    <w:rsid w:val="00C53769"/>
    <w:rsid w:val="00C53980"/>
    <w:rsid w:val="00C53AA0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E16"/>
    <w:rsid w:val="00D051AE"/>
    <w:rsid w:val="00D1011F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0B06"/>
    <w:rsid w:val="00D6170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2CE2"/>
    <w:rsid w:val="00D967EB"/>
    <w:rsid w:val="00D96C75"/>
    <w:rsid w:val="00D974FA"/>
    <w:rsid w:val="00DA1124"/>
    <w:rsid w:val="00DA175B"/>
    <w:rsid w:val="00DA1E69"/>
    <w:rsid w:val="00DA28C5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8CD"/>
    <w:rsid w:val="00E01E3A"/>
    <w:rsid w:val="00E02E9A"/>
    <w:rsid w:val="00E02ECC"/>
    <w:rsid w:val="00E037A7"/>
    <w:rsid w:val="00E04078"/>
    <w:rsid w:val="00E05237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38A"/>
    <w:rsid w:val="00E2153A"/>
    <w:rsid w:val="00E21563"/>
    <w:rsid w:val="00E252FB"/>
    <w:rsid w:val="00E260DE"/>
    <w:rsid w:val="00E26F1A"/>
    <w:rsid w:val="00E27BBD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4B85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8F2"/>
    <w:rsid w:val="00E71967"/>
    <w:rsid w:val="00E72511"/>
    <w:rsid w:val="00E73155"/>
    <w:rsid w:val="00E77DD9"/>
    <w:rsid w:val="00E80F6D"/>
    <w:rsid w:val="00E81581"/>
    <w:rsid w:val="00E8171D"/>
    <w:rsid w:val="00E82EFA"/>
    <w:rsid w:val="00E83F76"/>
    <w:rsid w:val="00E84EEA"/>
    <w:rsid w:val="00E85503"/>
    <w:rsid w:val="00E908D5"/>
    <w:rsid w:val="00E9137C"/>
    <w:rsid w:val="00E92B76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2F6B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C68"/>
    <w:rsid w:val="00F34D67"/>
    <w:rsid w:val="00F36C3C"/>
    <w:rsid w:val="00F3704A"/>
    <w:rsid w:val="00F37BDE"/>
    <w:rsid w:val="00F37C4B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6F67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00FF4EF3"/>
    <w:rsid w:val="00FF7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0C3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kern w:val="32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i/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E2248"/>
    <w:rPr>
      <w:rFonts w:ascii="Calibri" w:hAnsi="Calibri" w:cs="Times New Roman"/>
      <w:b/>
      <w:sz w:val="28"/>
    </w:rPr>
  </w:style>
  <w:style w:type="paragraph" w:styleId="BodyTextIndent">
    <w:name w:val="Body Text Indent"/>
    <w:basedOn w:val="Normal"/>
    <w:link w:val="BodyTextIndentChar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1A08BD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51017"/>
    <w:rPr>
      <w:rFonts w:cs="Times New Roman"/>
      <w:sz w:val="20"/>
    </w:rPr>
  </w:style>
  <w:style w:type="character" w:styleId="PageNumber">
    <w:name w:val="page number"/>
    <w:basedOn w:val="DefaultParagraphFont"/>
    <w:uiPriority w:val="99"/>
    <w:rsid w:val="00AF4EF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9B2ED6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character" w:customStyle="1" w:styleId="3">
    <w:name w:val="Знак Знак3"/>
    <w:uiPriority w:val="99"/>
    <w:rsid w:val="006D75C9"/>
  </w:style>
  <w:style w:type="character" w:customStyle="1" w:styleId="2">
    <w:name w:val="Знак Знак2"/>
    <w:uiPriority w:val="99"/>
    <w:rsid w:val="006D75C9"/>
  </w:style>
  <w:style w:type="character" w:styleId="Emphasis">
    <w:name w:val="Emphasis"/>
    <w:basedOn w:val="DefaultParagraphFont"/>
    <w:uiPriority w:val="99"/>
    <w:qFormat/>
    <w:locked/>
    <w:rsid w:val="006D75C9"/>
    <w:rPr>
      <w:rFonts w:cs="Times New Roman"/>
      <w:i/>
    </w:rPr>
  </w:style>
  <w:style w:type="character" w:customStyle="1" w:styleId="a">
    <w:name w:val="Гипертекстовая ссылка"/>
    <w:uiPriority w:val="99"/>
    <w:rsid w:val="006D75C9"/>
    <w:rPr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">
    <w:name w:val="Знак Знак4"/>
    <w:uiPriority w:val="99"/>
    <w:rsid w:val="006D75C9"/>
    <w:rPr>
      <w:sz w:val="28"/>
    </w:rPr>
  </w:style>
  <w:style w:type="paragraph" w:customStyle="1" w:styleId="1">
    <w:name w:val="Абзац списка1"/>
    <w:basedOn w:val="Normal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FootnoteText">
    <w:name w:val="footnote text"/>
    <w:basedOn w:val="Normal"/>
    <w:link w:val="FootnoteTextChar1"/>
    <w:uiPriority w:val="99"/>
    <w:rsid w:val="006D75C9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B3017"/>
    <w:rPr>
      <w:rFonts w:cs="Times New Roman"/>
      <w:sz w:val="20"/>
    </w:rPr>
  </w:style>
  <w:style w:type="character" w:customStyle="1" w:styleId="FootnoteTextChar1">
    <w:name w:val="Footnote Text Char1"/>
    <w:link w:val="FootnoteText"/>
    <w:uiPriority w:val="99"/>
    <w:locked/>
    <w:rsid w:val="006D75C9"/>
    <w:rPr>
      <w:lang w:val="ru-RU" w:eastAsia="ru-RU"/>
    </w:rPr>
  </w:style>
  <w:style w:type="character" w:styleId="FootnoteReference">
    <w:name w:val="footnote reference"/>
    <w:basedOn w:val="DefaultParagraphFont"/>
    <w:uiPriority w:val="99"/>
    <w:rsid w:val="006D75C9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1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3017"/>
    <w:rPr>
      <w:rFonts w:cs="Times New Roman"/>
      <w:sz w:val="2"/>
    </w:rPr>
  </w:style>
  <w:style w:type="character" w:customStyle="1" w:styleId="BalloonTextChar1">
    <w:name w:val="Balloon Text Char1"/>
    <w:link w:val="BalloonText"/>
    <w:uiPriority w:val="99"/>
    <w:locked/>
    <w:rsid w:val="006D75C9"/>
    <w:rPr>
      <w:rFonts w:ascii="Tahoma" w:hAnsi="Tahoma"/>
      <w:sz w:val="16"/>
    </w:rPr>
  </w:style>
  <w:style w:type="character" w:styleId="CommentReference">
    <w:name w:val="annotation reference"/>
    <w:basedOn w:val="DefaultParagraphFont"/>
    <w:uiPriority w:val="99"/>
    <w:semiHidden/>
    <w:rsid w:val="006D75C9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D75C9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B3017"/>
    <w:rPr>
      <w:rFonts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D75C9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B3017"/>
    <w:rPr>
      <w:b/>
    </w:rPr>
  </w:style>
  <w:style w:type="character" w:customStyle="1" w:styleId="diffins">
    <w:name w:val="diff_ins"/>
    <w:uiPriority w:val="99"/>
    <w:rsid w:val="007F2278"/>
  </w:style>
  <w:style w:type="paragraph" w:styleId="HTMLPreformatted">
    <w:name w:val="HTML Preformatted"/>
    <w:basedOn w:val="Normal"/>
    <w:link w:val="HTMLPreformattedChar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TableGrid">
    <w:name w:val="Table Grid"/>
    <w:basedOn w:val="TableNormal"/>
    <w:uiPriority w:val="99"/>
    <w:locked/>
    <w:rsid w:val="00E7184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uiPriority w:val="99"/>
    <w:semiHidden/>
    <w:rsid w:val="00094BD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94BDD"/>
    <w:rPr>
      <w:rFonts w:cs="Times New Roman"/>
    </w:rPr>
  </w:style>
  <w:style w:type="paragraph" w:customStyle="1" w:styleId="a1">
    <w:name w:val="Абзац списка"/>
    <w:basedOn w:val="Normal"/>
    <w:uiPriority w:val="99"/>
    <w:rsid w:val="004D4A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70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704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704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70478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70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7047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704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70478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70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70479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0852084/53" TargetMode="External"/><Relationship Id="rId13" Type="http://schemas.openxmlformats.org/officeDocument/2006/relationships/hyperlink" Target="https://internet.garant.ru/document/redirect/400852084/818" TargetMode="External"/><Relationship Id="rId18" Type="http://schemas.openxmlformats.org/officeDocument/2006/relationships/hyperlink" Target="https://internet.garant.ru/document/redirect/400852084/1011" TargetMode="External"/><Relationship Id="rId26" Type="http://schemas.openxmlformats.org/officeDocument/2006/relationships/hyperlink" Target="https://internet.garant.ru/document/redirect/400852084/1018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400852084/111107" TargetMode="External"/><Relationship Id="rId34" Type="http://schemas.openxmlformats.org/officeDocument/2006/relationships/hyperlink" Target="consultantplus://offline/ref=334701471D10ACD02A37B7572687CC6255FDACCCDF53318999EFDB4A5D300E80F3D90B7DD3173Dn6J8M" TargetMode="External"/><Relationship Id="rId7" Type="http://schemas.openxmlformats.org/officeDocument/2006/relationships/hyperlink" Target="https://internet.garant.ru/document/redirect/400852084/1004" TargetMode="External"/><Relationship Id="rId12" Type="http://schemas.openxmlformats.org/officeDocument/2006/relationships/hyperlink" Target="https://internet.garant.ru/document/redirect/400852084/816" TargetMode="External"/><Relationship Id="rId17" Type="http://schemas.openxmlformats.org/officeDocument/2006/relationships/hyperlink" Target="https://internet.garant.ru/document/redirect/400852084/1009" TargetMode="External"/><Relationship Id="rId25" Type="http://schemas.openxmlformats.org/officeDocument/2006/relationships/hyperlink" Target="https://internet.garant.ru/document/redirect/400852084/1017" TargetMode="External"/><Relationship Id="rId33" Type="http://schemas.openxmlformats.org/officeDocument/2006/relationships/hyperlink" Target="consultantplus://offline/ref=334701471D10ACD02A37B7572687CC6255FDACCCDF53318999EFDB4A5D300E80F3D90B7DD3173Dn6J8M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400852084/813" TargetMode="External"/><Relationship Id="rId20" Type="http://schemas.openxmlformats.org/officeDocument/2006/relationships/hyperlink" Target="https://internet.garant.ru/document/redirect/400852084/1012" TargetMode="External"/><Relationship Id="rId29" Type="http://schemas.openxmlformats.org/officeDocument/2006/relationships/hyperlink" Target="https://internet.garant.ru/document/redirect/400852084/220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400852084/815" TargetMode="External"/><Relationship Id="rId24" Type="http://schemas.openxmlformats.org/officeDocument/2006/relationships/hyperlink" Target="https://internet.garant.ru/document/redirect/400852084/101602" TargetMode="External"/><Relationship Id="rId32" Type="http://schemas.openxmlformats.org/officeDocument/2006/relationships/hyperlink" Target="https://internet.garant.ru/document/redirect/400852084/1100" TargetMode="External"/><Relationship Id="rId37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400852084/812" TargetMode="External"/><Relationship Id="rId23" Type="http://schemas.openxmlformats.org/officeDocument/2006/relationships/hyperlink" Target="https://internet.garant.ru/document/redirect/400852084/1014" TargetMode="External"/><Relationship Id="rId28" Type="http://schemas.openxmlformats.org/officeDocument/2006/relationships/hyperlink" Target="https://internet.garant.ru/document/redirect/400852084/2202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internet.garant.ru/document/redirect/400852084/10081" TargetMode="External"/><Relationship Id="rId19" Type="http://schemas.openxmlformats.org/officeDocument/2006/relationships/hyperlink" Target="https://internet.garant.ru/document/redirect/400852084/11103" TargetMode="External"/><Relationship Id="rId31" Type="http://schemas.openxmlformats.org/officeDocument/2006/relationships/hyperlink" Target="https://internet.garant.ru/document/redirect/400852084/10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400852084/1008" TargetMode="External"/><Relationship Id="rId14" Type="http://schemas.openxmlformats.org/officeDocument/2006/relationships/hyperlink" Target="https://internet.garant.ru/document/redirect/400852084/811" TargetMode="External"/><Relationship Id="rId22" Type="http://schemas.openxmlformats.org/officeDocument/2006/relationships/hyperlink" Target="https://internet.garant.ru/document/redirect/400852084/111109" TargetMode="External"/><Relationship Id="rId27" Type="http://schemas.openxmlformats.org/officeDocument/2006/relationships/hyperlink" Target="https://internet.garant.ru/document/redirect/400852084/1022" TargetMode="External"/><Relationship Id="rId30" Type="http://schemas.openxmlformats.org/officeDocument/2006/relationships/hyperlink" Target="https://internet.garant.ru/document/redirect/400852084/2203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16</Pages>
  <Words>5990</Words>
  <Characters>-32766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subject/>
  <dc:creator>boriskina</dc:creator>
  <cp:keywords/>
  <dc:description/>
  <cp:lastModifiedBy>1</cp:lastModifiedBy>
  <cp:revision>3</cp:revision>
  <cp:lastPrinted>2025-05-28T12:09:00Z</cp:lastPrinted>
  <dcterms:created xsi:type="dcterms:W3CDTF">2025-05-29T09:36:00Z</dcterms:created>
  <dcterms:modified xsi:type="dcterms:W3CDTF">2025-05-30T07:57:00Z</dcterms:modified>
</cp:coreProperties>
</file>