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C426F">
      <w:pPr>
        <w:pStyle w:val="5"/>
        <w:spacing w:before="0" w:after="0"/>
        <w:ind w:firstLine="709"/>
        <w:jc w:val="center"/>
        <w:rPr>
          <w:rFonts w:eastAsia="Times New Roman"/>
        </w:rPr>
      </w:pPr>
      <w:bookmarkStart w:id="0" w:name="_GoBack"/>
      <w:bookmarkEnd w:id="0"/>
      <w:r>
        <w:rPr>
          <w:rFonts w:ascii="Arial" w:eastAsia="Times New Roman" w:hAnsi="Arial" w:cs="Arial"/>
          <w:i w:val="0"/>
          <w:iCs w:val="0"/>
          <w:sz w:val="32"/>
          <w:szCs w:val="32"/>
        </w:rPr>
        <w:t>РЕСПУБЛИКА МОРДОВИЯ</w:t>
      </w:r>
    </w:p>
    <w:p w:rsidR="00000000" w:rsidRDefault="002C426F">
      <w:pPr>
        <w:ind w:firstLine="709"/>
        <w:jc w:val="center"/>
      </w:pPr>
      <w:r>
        <w:rPr>
          <w:rFonts w:ascii="Arial" w:hAnsi="Arial" w:cs="Arial"/>
          <w:b/>
          <w:bCs/>
          <w:sz w:val="32"/>
          <w:szCs w:val="32"/>
        </w:rPr>
        <w:t>АДМИНИСТРАЦИЯ КУЧЕНЯЕВСКОГО СЕЛЬСКОГО ПОСЕЛЕНИЯ АРДАТОВСКОГО МУНИЦИПАЛЬНОГО РАЙОНА</w:t>
      </w:r>
    </w:p>
    <w:p w:rsidR="00000000" w:rsidRDefault="002C426F">
      <w:pPr>
        <w:ind w:firstLine="709"/>
        <w:jc w:val="center"/>
      </w:pPr>
      <w:r>
        <w:rPr>
          <w:rFonts w:ascii="Arial" w:hAnsi="Arial" w:cs="Arial"/>
          <w:b/>
          <w:bCs/>
          <w:sz w:val="32"/>
          <w:szCs w:val="32"/>
        </w:rPr>
        <w:t> </w:t>
      </w:r>
    </w:p>
    <w:p w:rsidR="00000000" w:rsidRDefault="002C426F">
      <w:pPr>
        <w:ind w:firstLine="709"/>
        <w:jc w:val="center"/>
      </w:pPr>
      <w:r>
        <w:rPr>
          <w:rFonts w:ascii="Arial" w:hAnsi="Arial" w:cs="Arial"/>
          <w:b/>
          <w:bCs/>
          <w:sz w:val="32"/>
          <w:szCs w:val="32"/>
        </w:rPr>
        <w:t xml:space="preserve">ПОСТАНОВЛЕНИЕ </w:t>
      </w:r>
    </w:p>
    <w:p w:rsidR="00000000" w:rsidRDefault="002C426F">
      <w:pPr>
        <w:ind w:firstLine="709"/>
        <w:jc w:val="center"/>
      </w:pPr>
      <w:r>
        <w:rPr>
          <w:rFonts w:ascii="Arial" w:hAnsi="Arial" w:cs="Arial"/>
          <w:b/>
          <w:bCs/>
          <w:sz w:val="32"/>
          <w:szCs w:val="32"/>
        </w:rPr>
        <w:t>от 14 декабря 2009 г. № 13</w:t>
      </w:r>
    </w:p>
    <w:p w:rsidR="00000000" w:rsidRDefault="002C426F">
      <w:pPr>
        <w:ind w:firstLine="709"/>
        <w:jc w:val="center"/>
      </w:pPr>
      <w:r>
        <w:rPr>
          <w:rFonts w:ascii="Arial" w:hAnsi="Arial" w:cs="Arial"/>
          <w:b/>
          <w:bCs/>
          <w:sz w:val="32"/>
          <w:szCs w:val="32"/>
        </w:rPr>
        <w:t> </w:t>
      </w:r>
    </w:p>
    <w:p w:rsidR="00000000" w:rsidRDefault="002C426F">
      <w:pPr>
        <w:ind w:firstLine="709"/>
        <w:jc w:val="center"/>
      </w:pPr>
      <w:r>
        <w:rPr>
          <w:rFonts w:ascii="Arial" w:hAnsi="Arial" w:cs="Arial"/>
          <w:b/>
          <w:bCs/>
          <w:sz w:val="32"/>
          <w:szCs w:val="32"/>
        </w:rPr>
        <w:t xml:space="preserve">ОБ УТВЕРЖДЕНИИ ПОРЯДКА ПРОВЕДЕНИЯ ЭКСПЕРТИЗЫ ПРОЕКТОВ НОРМАТИВНЫХ ПРАВОВЫХ АКТОВ МЕСТНОГО САМОУПРАВЛЕНИЯ КУЧЕНЯЕВСКОГО СЕЛЬСКОГО ПОСЕЛЕНИЯ АРДАТОВСКОГО МУНИЦИПАЛЬНОГО РАЙОНА В ЦЕЛЯХ ВЫЯВЛЕНИЯ В НИХ ПОЛОЖЕНИЙ, СПОСОБСТВУЮЩИХ СОЗДАНИЮ УСЛОВИЙ ДЛЯ ПРОЯВЛЕНИЯ </w:t>
      </w:r>
      <w:r>
        <w:rPr>
          <w:rFonts w:ascii="Arial" w:hAnsi="Arial" w:cs="Arial"/>
          <w:b/>
          <w:bCs/>
          <w:sz w:val="32"/>
          <w:szCs w:val="32"/>
        </w:rPr>
        <w:t>КОРРУПЦИИ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В целях организации деятельности органов местного самоуправления Кученяевского сельского поселения Ардатовского муниципального района по предупреждению включения в проекты нормативных правовых актов положений, способствующих созданию условий дл</w:t>
      </w:r>
      <w:r>
        <w:rPr>
          <w:rFonts w:ascii="Arial" w:hAnsi="Arial" w:cs="Arial"/>
        </w:rPr>
        <w:t xml:space="preserve">я проявления коррупции, выявлению и устранению таких положений, в соответствии с подпунктом 3 пункта 1 статьи 3 Федерального закона от 17 июля 2009 г. N 172-ФЗ </w:t>
      </w:r>
      <w:hyperlink r:id="rId5" w:tgtFrame="Logical" w:history="1">
        <w:r>
          <w:rPr>
            <w:rStyle w:val="a3"/>
            <w:rFonts w:ascii="Arial" w:hAnsi="Arial" w:cs="Arial"/>
          </w:rPr>
          <w:t>"Об антикорр</w:t>
        </w:r>
        <w:r>
          <w:rPr>
            <w:rStyle w:val="a3"/>
            <w:rFonts w:ascii="Arial" w:hAnsi="Arial" w:cs="Arial"/>
          </w:rPr>
          <w:t>упционной экспертизе нормативных правовых актов и проектов нормативных правовых актов"</w:t>
        </w:r>
      </w:hyperlink>
      <w:r>
        <w:rPr>
          <w:rFonts w:ascii="Arial" w:hAnsi="Arial" w:cs="Arial"/>
        </w:rPr>
        <w:t xml:space="preserve"> и, руководствуясь пунктом 1 статьи 6 Федерального закона от 25 декабря 2008 г. N 273-ФЗ </w:t>
      </w:r>
      <w:hyperlink r:id="rId6" w:tgtFrame="Logical" w:history="1">
        <w:r>
          <w:rPr>
            <w:rStyle w:val="a3"/>
            <w:rFonts w:ascii="Arial" w:hAnsi="Arial" w:cs="Arial"/>
          </w:rPr>
          <w:t>"О противодействии коррупции",</w:t>
        </w:r>
      </w:hyperlink>
      <w:r>
        <w:rPr>
          <w:rFonts w:ascii="Arial" w:hAnsi="Arial" w:cs="Arial"/>
        </w:rPr>
        <w:t xml:space="preserve"> Указ Главы РМ от 23 июля 2009 г. № 138 – УГ </w:t>
      </w:r>
      <w:hyperlink r:id="rId7" w:tgtFrame="Logical" w:history="1">
        <w:r>
          <w:rPr>
            <w:rStyle w:val="a3"/>
            <w:rFonts w:ascii="Arial" w:hAnsi="Arial" w:cs="Arial"/>
          </w:rPr>
          <w:t>«Об антикоррупционной экспертизе проектов нормативных правовых актов» и иных документов в целя</w:t>
        </w:r>
        <w:r>
          <w:rPr>
            <w:rStyle w:val="a3"/>
            <w:rFonts w:ascii="Arial" w:hAnsi="Arial" w:cs="Arial"/>
          </w:rPr>
          <w:t>х выявления в них положений, способствующих созданию условий для проявления коррупции</w:t>
        </w:r>
      </w:hyperlink>
      <w:r>
        <w:rPr>
          <w:rFonts w:ascii="Arial" w:hAnsi="Arial" w:cs="Arial"/>
        </w:rPr>
        <w:t xml:space="preserve"> постановляю: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bookmarkStart w:id="1" w:name="sub_1"/>
      <w:r>
        <w:rPr>
          <w:rFonts w:ascii="Arial" w:hAnsi="Arial" w:cs="Arial"/>
        </w:rPr>
        <w:t xml:space="preserve">1. Утвердить прилагаемый </w:t>
      </w:r>
      <w:bookmarkEnd w:id="1"/>
      <w:r>
        <w:fldChar w:fldCharType="begin"/>
      </w:r>
      <w:r>
        <w:instrText xml:space="preserve"> </w:instrText>
      </w:r>
      <w:r>
        <w:instrText>HYPERLINK "" \l "sub_1000"</w:instrText>
      </w:r>
      <w:r>
        <w:instrText xml:space="preserve"> </w:instrText>
      </w:r>
      <w:r>
        <w:fldChar w:fldCharType="separate"/>
      </w:r>
      <w:r>
        <w:rPr>
          <w:rStyle w:val="a3"/>
          <w:rFonts w:ascii="Arial" w:hAnsi="Arial" w:cs="Arial"/>
          <w:color w:val="auto"/>
        </w:rPr>
        <w:t>Порядок</w:t>
      </w:r>
      <w:r>
        <w:fldChar w:fldCharType="end"/>
      </w:r>
      <w:r>
        <w:rPr>
          <w:rFonts w:ascii="Arial" w:hAnsi="Arial" w:cs="Arial"/>
        </w:rPr>
        <w:t xml:space="preserve"> проведения экспертизы проектов нормативных правовых актов органов местного самоуправления К</w:t>
      </w:r>
      <w:r>
        <w:rPr>
          <w:rFonts w:ascii="Arial" w:hAnsi="Arial" w:cs="Arial"/>
        </w:rPr>
        <w:t>ученяевского сельского поселения Ардатовского муниципального района в целях выявления в них положений, способствующих созданию условий для проявления коррупции.</w:t>
      </w:r>
    </w:p>
    <w:p w:rsidR="00000000" w:rsidRDefault="002C426F">
      <w:pPr>
        <w:ind w:firstLine="709"/>
        <w:jc w:val="both"/>
      </w:pPr>
      <w:bookmarkStart w:id="2" w:name="sub_2"/>
      <w:r>
        <w:rPr>
          <w:rFonts w:ascii="Arial" w:hAnsi="Arial" w:cs="Arial"/>
        </w:rPr>
        <w:t>2. Настоящее Постановление вступает в силу со дня его опубликования в Информационном бюллетене.</w:t>
      </w:r>
      <w:bookmarkEnd w:id="2"/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right"/>
      </w:pPr>
      <w:r>
        <w:rPr>
          <w:rFonts w:ascii="Arial" w:hAnsi="Arial" w:cs="Arial"/>
        </w:rPr>
        <w:t>Глава</w:t>
      </w:r>
    </w:p>
    <w:p w:rsidR="00000000" w:rsidRDefault="002C426F">
      <w:pPr>
        <w:ind w:firstLine="709"/>
        <w:jc w:val="right"/>
      </w:pPr>
      <w:r>
        <w:rPr>
          <w:rFonts w:ascii="Arial" w:hAnsi="Arial" w:cs="Arial"/>
        </w:rPr>
        <w:t> Кученяевского сельского поселения</w:t>
      </w:r>
    </w:p>
    <w:p w:rsidR="00000000" w:rsidRDefault="002C426F">
      <w:pPr>
        <w:ind w:firstLine="709"/>
        <w:jc w:val="right"/>
      </w:pPr>
      <w:r>
        <w:rPr>
          <w:rFonts w:ascii="Arial" w:hAnsi="Arial" w:cs="Arial"/>
        </w:rPr>
        <w:t>И.Н.Нестеркин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right"/>
      </w:pPr>
      <w:bookmarkStart w:id="3" w:name="sub_1000"/>
      <w:r>
        <w:rPr>
          <w:rFonts w:ascii="Arial" w:hAnsi="Arial" w:cs="Arial"/>
        </w:rPr>
        <w:t>УТВЕРЖДЕНО</w:t>
      </w:r>
      <w:bookmarkEnd w:id="3"/>
    </w:p>
    <w:p w:rsidR="00000000" w:rsidRDefault="002C426F">
      <w:pPr>
        <w:ind w:firstLine="709"/>
        <w:jc w:val="right"/>
      </w:pPr>
      <w:r>
        <w:rPr>
          <w:rFonts w:ascii="Arial" w:hAnsi="Arial" w:cs="Arial"/>
        </w:rPr>
        <w:t> Постановлением администрации</w:t>
      </w:r>
    </w:p>
    <w:p w:rsidR="00000000" w:rsidRDefault="002C426F">
      <w:pPr>
        <w:ind w:firstLine="709"/>
        <w:jc w:val="right"/>
      </w:pPr>
      <w:r>
        <w:rPr>
          <w:rFonts w:ascii="Arial" w:hAnsi="Arial" w:cs="Arial"/>
        </w:rPr>
        <w:t>Кученяевского сельского поселения</w:t>
      </w:r>
    </w:p>
    <w:p w:rsidR="00000000" w:rsidRDefault="002C426F">
      <w:pPr>
        <w:ind w:firstLine="709"/>
        <w:jc w:val="right"/>
      </w:pPr>
      <w:r>
        <w:rPr>
          <w:rFonts w:ascii="Arial" w:hAnsi="Arial" w:cs="Arial"/>
        </w:rPr>
        <w:t>Ардатовского муниципального района</w:t>
      </w:r>
    </w:p>
    <w:p w:rsidR="00000000" w:rsidRDefault="002C426F">
      <w:pPr>
        <w:ind w:firstLine="709"/>
        <w:jc w:val="right"/>
      </w:pPr>
      <w:r>
        <w:rPr>
          <w:rFonts w:ascii="Arial" w:hAnsi="Arial" w:cs="Arial"/>
        </w:rPr>
        <w:t> от 14 декабря 2009 г. № 13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center"/>
      </w:pPr>
      <w:r>
        <w:rPr>
          <w:rFonts w:ascii="Arial" w:hAnsi="Arial" w:cs="Arial"/>
          <w:b/>
          <w:bCs/>
          <w:sz w:val="32"/>
          <w:szCs w:val="32"/>
        </w:rPr>
        <w:t>ПОРЯДОК</w:t>
      </w:r>
    </w:p>
    <w:p w:rsidR="00000000" w:rsidRDefault="002C426F">
      <w:pPr>
        <w:ind w:firstLine="709"/>
        <w:jc w:val="center"/>
      </w:pPr>
      <w:r>
        <w:rPr>
          <w:rFonts w:ascii="Arial" w:hAnsi="Arial" w:cs="Arial"/>
          <w:b/>
          <w:bCs/>
          <w:sz w:val="32"/>
          <w:szCs w:val="32"/>
        </w:rPr>
        <w:t>ПРОВЕДЕНИЯ ЭКСПЕРТИЗЫ ПРОЕКТОВ НОРМАТИВНЫХ ПРАВОВЫХ АКТОВ ОРГАНОВ МЕСТНОГО САМОУПРАВЛЕНИЯ КУЧЕНЯЕВСКОГО СЕЛЬСКОГО ПОСЕЛЕНИЯ АРДАТОВСКОГО МУНИЦИПАЛЬНОГО РАЙОНА В ЦЕЛЯХ ВЫЯВЛЕНИЯ В НИХ ПОЛОЖЕНИЙ, СПОСОБСТВУЮЩИХ СОЗДАНИЮ УСЛОВИЙ ДЛЯ ПРОЯВЛЕНИЯ КОРРУПЦИИ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bookmarkStart w:id="4" w:name="sub_10"/>
      <w:r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Экспертиза проектов нормативных правовых актов органов местного самоуправления Кученяевского сельского поселения Ардатовского муниципального района проводится в целях выявления в них положений, способствующих созданию условий для проявления коррупции (дале</w:t>
      </w:r>
      <w:r>
        <w:rPr>
          <w:rFonts w:ascii="Arial" w:hAnsi="Arial" w:cs="Arial"/>
        </w:rPr>
        <w:t>е антикоррупционная экспертиза) в соответствии с настоящим Порядком, в отношении проектов нормативных правовых актов Совета депутатов Кученяевского сельского поселения Ардатовского муниципального района и администрации Кученяевского сельского поселения Ард</w:t>
      </w:r>
      <w:r>
        <w:rPr>
          <w:rFonts w:ascii="Arial" w:hAnsi="Arial" w:cs="Arial"/>
        </w:rPr>
        <w:t>атовского муниципального района (далее - органы местного самоуправления).</w:t>
      </w:r>
      <w:bookmarkEnd w:id="4"/>
    </w:p>
    <w:p w:rsidR="00000000" w:rsidRDefault="002C426F">
      <w:pPr>
        <w:ind w:firstLine="709"/>
        <w:jc w:val="both"/>
      </w:pPr>
      <w:bookmarkStart w:id="5" w:name="sub_20"/>
      <w:r>
        <w:rPr>
          <w:rFonts w:ascii="Arial" w:hAnsi="Arial" w:cs="Arial"/>
        </w:rPr>
        <w:t>2. Антикоррупционная экспертиза проводится органами местного самоуправления, разработчиками проектов нормативных правовых актов.</w:t>
      </w:r>
      <w:bookmarkEnd w:id="5"/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Антикоррупционная экспертиза нормативных правовых акт</w:t>
      </w:r>
      <w:r>
        <w:rPr>
          <w:rFonts w:ascii="Arial" w:hAnsi="Arial" w:cs="Arial"/>
        </w:rPr>
        <w:t>ов проводится в течение 7 дней, установленного для рассмотрения и согласования проектов нормативных правовых актов с заинтересованными организациями, органами местного самоуправления и разработчиками проектов нормативно правовых актов.</w:t>
      </w:r>
    </w:p>
    <w:p w:rsidR="00000000" w:rsidRDefault="002C426F">
      <w:pPr>
        <w:ind w:firstLine="709"/>
        <w:jc w:val="both"/>
      </w:pPr>
      <w:bookmarkStart w:id="6" w:name="sub_30"/>
      <w:r>
        <w:rPr>
          <w:rFonts w:ascii="Arial" w:hAnsi="Arial" w:cs="Arial"/>
        </w:rPr>
        <w:t>3. Антикоррупционная</w:t>
      </w:r>
      <w:r>
        <w:rPr>
          <w:rFonts w:ascii="Arial" w:hAnsi="Arial" w:cs="Arial"/>
        </w:rPr>
        <w:t xml:space="preserve"> экспертиза проводится в соответствии с Методикой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коррупции, утвержденной постановлением Правитель</w:t>
      </w:r>
      <w:r>
        <w:rPr>
          <w:rFonts w:ascii="Arial" w:hAnsi="Arial" w:cs="Arial"/>
        </w:rPr>
        <w:t xml:space="preserve">ства Российской Федерации от 5 марта </w:t>
      </w:r>
      <w:bookmarkEnd w:id="6"/>
      <w:r>
        <w:rPr>
          <w:rFonts w:ascii="Arial" w:hAnsi="Arial" w:cs="Arial"/>
        </w:rPr>
        <w:t xml:space="preserve">2009 г. N 196 </w:t>
      </w:r>
      <w:hyperlink r:id="rId8" w:tgtFrame="Logical" w:history="1">
        <w:r>
          <w:rPr>
            <w:rStyle w:val="a3"/>
            <w:rFonts w:ascii="Arial" w:hAnsi="Arial" w:cs="Arial"/>
          </w:rPr>
          <w:t xml:space="preserve">"Об утверждении методики проведения экспертизы проектов нормативных правовых актов и иных документов в целях выявления в </w:t>
        </w:r>
        <w:r>
          <w:rPr>
            <w:rStyle w:val="a3"/>
            <w:rFonts w:ascii="Arial" w:hAnsi="Arial" w:cs="Arial"/>
          </w:rPr>
          <w:t>них положений, способствующих созданию условий для проявления коррупции"</w:t>
        </w:r>
      </w:hyperlink>
      <w:r>
        <w:rPr>
          <w:rFonts w:ascii="Arial" w:hAnsi="Arial" w:cs="Arial"/>
        </w:rPr>
        <w:t xml:space="preserve"> (далее - Методика).</w:t>
      </w:r>
    </w:p>
    <w:p w:rsidR="00000000" w:rsidRDefault="002C426F">
      <w:pPr>
        <w:ind w:firstLine="709"/>
        <w:jc w:val="both"/>
      </w:pPr>
      <w:bookmarkStart w:id="7" w:name="sub_40"/>
      <w:r>
        <w:rPr>
          <w:rFonts w:ascii="Arial" w:hAnsi="Arial" w:cs="Arial"/>
        </w:rPr>
        <w:t>4. Результаты антикорупционной экспертизы оформляются в соответствии с Методикой и отражаются в заключении, подготовленном по итогам правовой экспертизы проектов н</w:t>
      </w:r>
      <w:r>
        <w:rPr>
          <w:rFonts w:ascii="Arial" w:hAnsi="Arial" w:cs="Arial"/>
        </w:rPr>
        <w:t>ормативных правовых актов.</w:t>
      </w:r>
      <w:bookmarkEnd w:id="7"/>
    </w:p>
    <w:p w:rsidR="00000000" w:rsidRDefault="002C426F">
      <w:pPr>
        <w:ind w:firstLine="709"/>
        <w:jc w:val="both"/>
      </w:pPr>
      <w:bookmarkStart w:id="8" w:name="sub_50"/>
      <w:r>
        <w:rPr>
          <w:rFonts w:ascii="Arial" w:hAnsi="Arial" w:cs="Arial"/>
        </w:rPr>
        <w:t>5. Органы местного самоуправления, разработчики проектов нормативных правовых актов для проведения независимой антикоррупционной экспертизы опубликовывают проекты нормативных правовых актов в официальном печатном издании «Информа</w:t>
      </w:r>
      <w:r>
        <w:rPr>
          <w:rFonts w:ascii="Arial" w:hAnsi="Arial" w:cs="Arial"/>
        </w:rPr>
        <w:t xml:space="preserve">ционный бюллетень» Кученяевского сельского поселения Ардатовского муниципального района. </w:t>
      </w:r>
      <w:bookmarkEnd w:id="8"/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Срок проведения независимой антикоррупционной экспертизы не может быть менее 3 дней.</w:t>
      </w:r>
    </w:p>
    <w:p w:rsidR="00000000" w:rsidRDefault="002C426F">
      <w:pPr>
        <w:ind w:firstLine="709"/>
        <w:jc w:val="both"/>
      </w:pPr>
      <w:bookmarkStart w:id="9" w:name="sub_60"/>
      <w:r>
        <w:rPr>
          <w:rFonts w:ascii="Arial" w:hAnsi="Arial" w:cs="Arial"/>
        </w:rPr>
        <w:t>6. Независимая антикоррупционная экспертиза может проводиться гражданами, обществ</w:t>
      </w:r>
      <w:r>
        <w:rPr>
          <w:rFonts w:ascii="Arial" w:hAnsi="Arial" w:cs="Arial"/>
        </w:rPr>
        <w:t>енными объединениями и иными заинтересованными органами и организациями.</w:t>
      </w:r>
      <w:bookmarkEnd w:id="9"/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Результаты независимой антикоррупционной экспертизы отражаются в заключении.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Заключения направляются разработчику проекта нормативного правового акта по почте, курьерским способом, ли</w:t>
      </w:r>
      <w:r>
        <w:rPr>
          <w:rFonts w:ascii="Arial" w:hAnsi="Arial" w:cs="Arial"/>
        </w:rPr>
        <w:t>бо в виде электронного документа.</w:t>
      </w:r>
    </w:p>
    <w:p w:rsidR="00000000" w:rsidRDefault="002C426F">
      <w:pPr>
        <w:ind w:firstLine="709"/>
        <w:jc w:val="both"/>
      </w:pPr>
      <w:bookmarkStart w:id="10" w:name="sub_70"/>
      <w:r>
        <w:rPr>
          <w:rFonts w:ascii="Arial" w:hAnsi="Arial" w:cs="Arial"/>
        </w:rPr>
        <w:t xml:space="preserve"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</w:t>
      </w:r>
      <w:r>
        <w:rPr>
          <w:rFonts w:ascii="Arial" w:hAnsi="Arial" w:cs="Arial"/>
        </w:rPr>
        <w:t>проекта документа разработчиком проекта нормативного правового акта.</w:t>
      </w:r>
      <w:bookmarkEnd w:id="10"/>
    </w:p>
    <w:p w:rsidR="00000000" w:rsidRDefault="002C426F">
      <w:pPr>
        <w:ind w:firstLine="709"/>
        <w:jc w:val="both"/>
      </w:pPr>
      <w:bookmarkStart w:id="11" w:name="sub_80"/>
      <w:r>
        <w:rPr>
          <w:rFonts w:ascii="Arial" w:hAnsi="Arial" w:cs="Arial"/>
        </w:rPr>
        <w:t>8. В случае несогласия с результатами антикоррупционной экспертизы (в том числе независимой) разработчик проекта вносит указанный проект документа на рассмотрение уполномоченного на его принятие органа местного самоуправления с приложением пояснительной за</w:t>
      </w:r>
      <w:r>
        <w:rPr>
          <w:rFonts w:ascii="Arial" w:hAnsi="Arial" w:cs="Arial"/>
        </w:rPr>
        <w:t>писки с обоснованием своего несогласия.</w:t>
      </w:r>
      <w:bookmarkEnd w:id="11"/>
    </w:p>
    <w:p w:rsidR="00000000" w:rsidRDefault="002C426F">
      <w:pPr>
        <w:ind w:firstLine="709"/>
        <w:jc w:val="both"/>
      </w:pPr>
      <w:bookmarkStart w:id="12" w:name="sub_90"/>
      <w:r>
        <w:rPr>
          <w:rFonts w:ascii="Arial" w:hAnsi="Arial" w:cs="Arial"/>
        </w:rPr>
        <w:t>9. К проекту нормативного правового акта, вносимый разработчиком на рассмотрение уполномоченного на его принятие органа местного самоуправления, прилагаются все поступившие экспертные заключения, составленные по итог</w:t>
      </w:r>
      <w:r>
        <w:rPr>
          <w:rFonts w:ascii="Arial" w:hAnsi="Arial" w:cs="Arial"/>
        </w:rPr>
        <w:t>ам антикоррупционной экспертизы (в том числе независимой).</w:t>
      </w:r>
      <w:bookmarkEnd w:id="12"/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p w:rsidR="00000000" w:rsidRDefault="002C426F">
      <w:pPr>
        <w:ind w:firstLine="709"/>
        <w:jc w:val="both"/>
      </w:pPr>
      <w:r>
        <w:rPr>
          <w:rFonts w:ascii="Arial" w:hAnsi="Arial" w:cs="Arial"/>
        </w:rPr>
        <w:t> 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C426F"/>
    <w:rsid w:val="002C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Pr>
      <w:rFonts w:eastAsiaTheme="minorEastAsia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paragraph" w:styleId="5">
    <w:name w:val="heading 5"/>
    <w:basedOn w:val="a"/>
    <w:link w:val="50"/>
    <w:uiPriority w:val="9"/>
    <w:qFormat/>
    <w:pPr>
      <w:overflowPunct w:val="0"/>
      <w:autoSpaceDE w:val="0"/>
      <w:autoSpaceDN w:val="0"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Times New Roman" w:hAnsi="Times New Roman" w:cs="Times New Roman" w:hint="default"/>
      <w:b/>
      <w:bCs/>
      <w:i/>
      <w:iCs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eastAsiaTheme="minorEastAsia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Table">
    <w:name w:val="Table!Таблица"/>
    <w:basedOn w:val="a"/>
    <w:rPr>
      <w:rFonts w:ascii="Arial" w:hAnsi="Arial" w:cs="Arial"/>
    </w:rPr>
  </w:style>
  <w:style w:type="paragraph" w:customStyle="1" w:styleId="Table0">
    <w:name w:val="Table!"/>
    <w:basedOn w:val="a"/>
    <w:pPr>
      <w:jc w:val="center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Pr>
      <w:rFonts w:eastAsiaTheme="minorEastAsia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paragraph" w:styleId="5">
    <w:name w:val="heading 5"/>
    <w:basedOn w:val="a"/>
    <w:link w:val="50"/>
    <w:uiPriority w:val="9"/>
    <w:qFormat/>
    <w:pPr>
      <w:overflowPunct w:val="0"/>
      <w:autoSpaceDE w:val="0"/>
      <w:autoSpaceDN w:val="0"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Times New Roman" w:hAnsi="Times New Roman" w:cs="Times New Roman" w:hint="default"/>
      <w:b/>
      <w:bCs/>
      <w:i/>
      <w:iCs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eastAsiaTheme="minorEastAsia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Table">
    <w:name w:val="Table!Таблица"/>
    <w:basedOn w:val="a"/>
    <w:rPr>
      <w:rFonts w:ascii="Arial" w:hAnsi="Arial" w:cs="Arial"/>
    </w:rPr>
  </w:style>
  <w:style w:type="paragraph" w:customStyle="1" w:styleId="Table0">
    <w:name w:val="Table!"/>
    <w:basedOn w:val="a"/>
    <w:pPr>
      <w:jc w:val="center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fc972c79-23a6-41f0-aa3f-2557f30bbf32.html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content\act\f7832e6a-4d04-4bd9-94dd-ba3af10c1d81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content\act\9aa48369-618a-4bb4-b4b8-ae15f2b7ebf6.html" TargetMode="External"/><Relationship Id="rId5" Type="http://schemas.openxmlformats.org/officeDocument/2006/relationships/hyperlink" Target="file:///C:\content\act\91e7be06-9a84-4cff-931d-1df8bc2444aa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880</Words>
  <Characters>5017</Characters>
  <Application>Microsoft Office Word</Application>
  <DocSecurity>0</DocSecurity>
  <Lines>41</Lines>
  <Paragraphs>11</Paragraphs>
  <ScaleCrop>false</ScaleCrop>
  <Company/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2018-03-13T08:38:00Z</dcterms:created>
  <dcterms:modified xsi:type="dcterms:W3CDTF">2018-03-13T08:38:00Z</dcterms:modified>
</cp:coreProperties>
</file>